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334ED193" w14:textId="77777777" w:rsidR="002B5364" w:rsidRDefault="002B5364">
      <w:pPr>
        <w:tabs>
          <w:tab w:val="start" w:pos="136pt"/>
        </w:tabs>
        <w:rPr>
          <w:sz w:val="22"/>
        </w:rPr>
      </w:pPr>
      <w:r>
        <w:rPr>
          <w:noProof/>
        </w:rPr>
        <mc:AlternateContent>
          <mc:Choice Requires="v">
            <w:pict w14:anchorId="3BC2B14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margin-left:-19.5pt;margin-top:-26.5pt;width:174.6pt;height:108.5pt;z-index:2" stroked="f">
                <v:textbox style="mso-next-textbox:#_x0000_s1048">
                  <w:txbxContent>
                    <w:p w14:paraId="15B05A61" w14:textId="77777777" w:rsidR="002B5364" w:rsidRDefault="002B5364">
                      <w:r>
                        <mc:AlternateContent>
                          <mc:Choice Requires="v">
                            <w:pict w14:anchorId="283AC864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159.45pt;height:100.3pt">
                                <v:imagedata r:id="rId7" o:title="emcsys"/>
                              </v:shape>
                            </w:pict>
                          </mc:Choice>
                          <mc:Fallback>
                            <w:drawing>
                              <wp:inline distT="0" distB="0" distL="0" distR="0" wp14:anchorId="37533528" wp14:editId="7F86D941">
                                <wp:extent cx="2025015" cy="1273810"/>
                                <wp:effectExtent l="0" t="0" r="0" b="2540"/>
                                <wp:docPr id="1" name="Picture 1"/>
                                <wp:cNvGraphicFramePr>
                                  <a:graphicFrameLocks xmlns:a="http://purl.oclc.org/ooxml/drawingml/main" noChangeAspect="1"/>
                                </wp:cNvGraphicFramePr>
                                <a:graphic xmlns:a="http://purl.oclc.org/ooxml/drawingml/main">
                                  <a:graphicData uri="http://purl.oclc.org/ooxml/drawingml/picture">
                                    <pic:pic xmlns:pic="http://purl.oclc.org/ooxml/drawingml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25015" cy="1273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Fallback>
                        </mc:AlternateContent>
                      </w:r>
                    </w:p>
                  </w:txbxContent>
                </v:textbox>
              </v:shape>
            </w:pict>
          </mc:Choice>
          <mc:Fallback>
            <w:drawing>
              <wp:anchor distT="0" distB="0" distL="114300" distR="114300" simplePos="0" relativeHeight="251659264" behindDoc="0" locked="0" layoutInCell="1" allowOverlap="1" wp14:anchorId="64C37A94" wp14:editId="4545A333">
                <wp:simplePos x="0" y="0"/>
                <wp:positionH relativeFrom="column">
                  <wp:posOffset>-247650</wp:posOffset>
                </wp:positionH>
                <wp:positionV relativeFrom="paragraph">
                  <wp:posOffset>-336550</wp:posOffset>
                </wp:positionV>
                <wp:extent cx="2217420" cy="1377950"/>
                <wp:effectExtent l="0" t="0" r="1905" b="0"/>
                <wp:wrapNone/>
                <wp:docPr id="2" name="Text Box 24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 txBox="1">
                        <a:spLocks noChangeArrowheads="1"/>
                      </wp:cNvSpPr>
                      <wp:spPr bwMode="auto">
                        <a:xfrm>
                          <a:off x="0" y="0"/>
                          <a:ext cx="2217420" cy="137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%"/>
                              <a:headEnd/>
                              <a:tailEnd/>
                            </a14:hiddenLine>
                          </a:ext>
                        </a:extLst>
                      </wp:spPr>
                      <wp:txbx>
                        <wne:txbxContent>
                          <w:p w14:paraId="2173DE74" w14:textId="77777777" w:rsidR="001923CD" w:rsidRDefault="001923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426D9C" wp14:editId="238D8B84">
                                  <wp:extent cx="2025015" cy="1273810"/>
                                  <wp:effectExtent l="0" t="0" r="0" b="2540"/>
                                  <wp:docPr id="1" name="Picture 1"/>
                                  <wp:cNvGraphicFramePr>
                                    <a:graphicFrameLocks xmlns:a="http://purl.oclc.org/ooxml/drawingml/main" noChangeAspect="1"/>
                                  </wp:cNvGraphicFramePr>
                                  <a:graphic xmlns:a="http://purl.oclc.org/ooxml/drawingml/main">
                                    <a:graphicData uri="http://purl.oclc.org/ooxml/drawingml/picture">
                                      <pic:pic xmlns:pic="http://purl.oclc.org/ooxml/drawingml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5015" cy="1273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 w:rsidR="002A60F3">
        <w:t xml:space="preserve">  </w:t>
      </w:r>
    </w:p>
    <w:p w14:paraId="71CABE21" w14:textId="77777777" w:rsidR="002B5364" w:rsidRDefault="002B5364">
      <w:pPr>
        <w:pStyle w:val="ReturnAddress"/>
        <w:framePr w:w="187.40pt" w:h="115.10pt" w:hRule="exact" w:wrap="notBeside" w:x="363.15pt" w:y="45.55p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28"/>
        </w:rPr>
        <w:t>EMC Systems Pty Ltd</w:t>
      </w:r>
    </w:p>
    <w:p w14:paraId="09ECEE01" w14:textId="77777777" w:rsidR="002B5364" w:rsidRDefault="002B5364">
      <w:pPr>
        <w:pStyle w:val="ReturnAddress"/>
        <w:framePr w:w="187.40pt" w:h="115.10pt" w:hRule="exact" w:wrap="notBeside" w:x="363.15pt" w:y="45.55pt"/>
      </w:pPr>
      <w:r>
        <w:t>A.B.N.</w:t>
      </w:r>
      <w:r w:rsidR="00C47865">
        <w:t>50 068</w:t>
      </w:r>
      <w:r>
        <w:t xml:space="preserve"> </w:t>
      </w:r>
      <w:r w:rsidR="00C47865">
        <w:t>406 995</w:t>
      </w:r>
    </w:p>
    <w:p w14:paraId="61735322" w14:textId="77777777" w:rsidR="002B5364" w:rsidRDefault="001C5A5C">
      <w:pPr>
        <w:pStyle w:val="ReturnAddress"/>
        <w:framePr w:w="187.40pt" w:h="115.10pt" w:hRule="exact" w:wrap="notBeside" w:x="363.15pt" w:y="45.55pt"/>
        <w:rPr>
          <w:rFonts w:ascii="Arial Narrow" w:hAnsi="Arial Narrow"/>
          <w:b/>
          <w:sz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 Narrow" w:hAnsi="Arial Narrow"/>
              <w:b/>
              <w:sz w:val="22"/>
            </w:rPr>
            <w:t>176 Harrick Road</w:t>
          </w:r>
        </w:smartTag>
      </w:smartTag>
      <w:r w:rsidR="002B5364">
        <w:rPr>
          <w:rFonts w:ascii="Arial Narrow" w:hAnsi="Arial Narrow"/>
          <w:b/>
          <w:sz w:val="22"/>
        </w:rPr>
        <w:t xml:space="preserve"> </w:t>
      </w:r>
    </w:p>
    <w:p w14:paraId="20493717" w14:textId="77777777" w:rsidR="002B5364" w:rsidRDefault="001C5A5C">
      <w:pPr>
        <w:pStyle w:val="ReturnAddress"/>
        <w:framePr w:w="187.40pt" w:h="115.10pt" w:hRule="exact" w:wrap="notBeside" w:x="363.15pt" w:y="45.55pt"/>
        <w:rPr>
          <w:rFonts w:ascii="Arial Narrow" w:hAnsi="Arial Narrow"/>
          <w:b/>
          <w:sz w:val="22"/>
        </w:rPr>
      </w:pPr>
      <w:smartTag w:uri="urn:schemas-microsoft-com:office:smarttags" w:element="PlaceName">
        <w:r>
          <w:rPr>
            <w:rFonts w:ascii="Arial Narrow" w:hAnsi="Arial Narrow"/>
            <w:b/>
            <w:sz w:val="22"/>
          </w:rPr>
          <w:t>Keilor</w:t>
        </w:r>
      </w:smartTag>
      <w:r>
        <w:rPr>
          <w:rFonts w:ascii="Arial Narrow" w:hAnsi="Arial Narrow"/>
          <w:b/>
          <w:sz w:val="22"/>
        </w:rPr>
        <w:t xml:space="preserve"> </w:t>
      </w:r>
      <w:proofErr w:type="gramStart"/>
      <w:smartTag w:uri="urn:schemas-microsoft-com:office:smarttags" w:element="PlaceType">
        <w:r>
          <w:rPr>
            <w:rFonts w:ascii="Arial Narrow" w:hAnsi="Arial Narrow"/>
            <w:b/>
            <w:sz w:val="22"/>
          </w:rPr>
          <w:t>Park</w:t>
        </w:r>
      </w:smartTag>
      <w:r w:rsidR="002B5364">
        <w:rPr>
          <w:rFonts w:ascii="Arial Narrow" w:hAnsi="Arial Narrow"/>
          <w:b/>
          <w:sz w:val="22"/>
        </w:rPr>
        <w:t xml:space="preserve">  (</w:t>
      </w:r>
      <w:proofErr w:type="gramEnd"/>
      <w:smartTag w:uri="urn:schemas-microsoft-com:office:smarttags" w:element="place">
        <w:smartTag w:uri="urn:schemas-microsoft-com:office:smarttags" w:element="City">
          <w:r w:rsidR="002B5364">
            <w:rPr>
              <w:rFonts w:ascii="Arial Narrow" w:hAnsi="Arial Narrow"/>
              <w:b/>
              <w:sz w:val="22"/>
            </w:rPr>
            <w:t>Melbourne</w:t>
          </w:r>
        </w:smartTag>
      </w:smartTag>
      <w:r w:rsidR="002B5364">
        <w:rPr>
          <w:rFonts w:ascii="Arial Narrow" w:hAnsi="Arial Narrow"/>
          <w:b/>
          <w:sz w:val="22"/>
        </w:rPr>
        <w:t xml:space="preserve">)  Vic.  </w:t>
      </w:r>
      <w:smartTag w:uri="urn:schemas-microsoft-com:office:smarttags" w:element="country-region">
        <w:smartTag w:uri="urn:schemas-microsoft-com:office:smarttags" w:element="place">
          <w:r w:rsidR="002B5364">
            <w:rPr>
              <w:rFonts w:ascii="Arial Narrow" w:hAnsi="Arial Narrow"/>
              <w:b/>
              <w:sz w:val="22"/>
            </w:rPr>
            <w:t>Australia</w:t>
          </w:r>
        </w:smartTag>
      </w:smartTag>
      <w:r>
        <w:rPr>
          <w:rFonts w:ascii="Arial Narrow" w:hAnsi="Arial Narrow"/>
          <w:b/>
          <w:sz w:val="22"/>
        </w:rPr>
        <w:t xml:space="preserve">   3042</w:t>
      </w:r>
    </w:p>
    <w:p w14:paraId="33D32ADF" w14:textId="77777777" w:rsidR="002B5364" w:rsidRDefault="002B5364">
      <w:pPr>
        <w:pStyle w:val="ReturnAddress"/>
        <w:framePr w:w="187.40pt" w:h="115.10pt" w:hRule="exact" w:wrap="notBeside" w:x="363.15pt" w:y="45.55pt"/>
      </w:pPr>
    </w:p>
    <w:p w14:paraId="47208BB9" w14:textId="77777777" w:rsidR="002B5364" w:rsidRDefault="002B5364">
      <w:pPr>
        <w:pStyle w:val="ReturnAddress"/>
        <w:framePr w:w="187.40pt" w:h="115.10pt" w:hRule="exact" w:wrap="notBeside" w:x="363.15pt" w:y="45.55p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Ph:    + 613 93</w:t>
      </w:r>
      <w:r w:rsidR="001C5A5C">
        <w:rPr>
          <w:rFonts w:ascii="Arial Narrow" w:hAnsi="Arial Narrow"/>
          <w:b/>
          <w:sz w:val="22"/>
        </w:rPr>
        <w:t>6</w:t>
      </w:r>
      <w:r>
        <w:rPr>
          <w:rFonts w:ascii="Arial Narrow" w:hAnsi="Arial Narrow"/>
          <w:b/>
          <w:sz w:val="22"/>
        </w:rPr>
        <w:t xml:space="preserve">5 </w:t>
      </w:r>
      <w:r w:rsidR="001C5A5C">
        <w:rPr>
          <w:rFonts w:ascii="Arial Narrow" w:hAnsi="Arial Narrow"/>
          <w:b/>
          <w:sz w:val="22"/>
        </w:rPr>
        <w:t>1000</w:t>
      </w:r>
    </w:p>
    <w:p w14:paraId="469D0276" w14:textId="77777777" w:rsidR="002B5364" w:rsidRDefault="002B5364">
      <w:pPr>
        <w:framePr w:w="187.40pt" w:h="115.10pt" w:hRule="exact" w:hSpace="9pt" w:wrap="notBeside" w:vAnchor="page" w:hAnchor="page" w:x="363.15pt" w:y="45.55pt" w:anchorLock="1"/>
        <w:tabs>
          <w:tab w:val="start" w:pos="136pt"/>
        </w:tabs>
        <w:rPr>
          <w:rFonts w:ascii="Arial Narrow" w:hAnsi="Arial Narrow"/>
          <w:sz w:val="18"/>
        </w:rPr>
      </w:pPr>
      <w:r>
        <w:rPr>
          <w:rFonts w:ascii="Arial Narrow" w:hAnsi="Arial Narrow"/>
          <w:b/>
          <w:sz w:val="22"/>
        </w:rPr>
        <w:t>Fax:  + 613 933</w:t>
      </w:r>
      <w:r w:rsidR="001C5A5C">
        <w:rPr>
          <w:rFonts w:ascii="Arial Narrow" w:hAnsi="Arial Narrow"/>
          <w:b/>
          <w:sz w:val="22"/>
        </w:rPr>
        <w:t>1</w:t>
      </w:r>
      <w:r>
        <w:rPr>
          <w:rFonts w:ascii="Arial Narrow" w:hAnsi="Arial Narrow"/>
          <w:b/>
          <w:sz w:val="22"/>
        </w:rPr>
        <w:t xml:space="preserve"> </w:t>
      </w:r>
      <w:r w:rsidR="001C5A5C">
        <w:rPr>
          <w:rFonts w:ascii="Arial Narrow" w:hAnsi="Arial Narrow"/>
          <w:b/>
          <w:sz w:val="22"/>
        </w:rPr>
        <w:t>7455</w:t>
      </w:r>
      <w:r>
        <w:rPr>
          <w:rFonts w:ascii="Arial Narrow" w:hAnsi="Arial Narrow"/>
          <w:sz w:val="18"/>
        </w:rPr>
        <w:t xml:space="preserve"> </w:t>
      </w:r>
    </w:p>
    <w:p w14:paraId="107442EF" w14:textId="77777777" w:rsidR="002B5364" w:rsidRDefault="002B5364">
      <w:pPr>
        <w:framePr w:w="187.40pt" w:h="115.10pt" w:hRule="exact" w:hSpace="9pt" w:wrap="notBeside" w:vAnchor="page" w:hAnchor="page" w:x="363.15pt" w:y="45.55pt" w:anchorLock="1"/>
        <w:tabs>
          <w:tab w:val="start" w:pos="136pt"/>
        </w:tabs>
        <w:rPr>
          <w:rFonts w:ascii="Arial" w:hAnsi="Arial"/>
          <w:b/>
          <w:sz w:val="52"/>
        </w:rPr>
      </w:pPr>
      <w:r>
        <w:rPr>
          <w:rFonts w:ascii="Arial Narrow" w:hAnsi="Arial Narrow"/>
          <w:sz w:val="18"/>
        </w:rPr>
        <w:t>email: melb@emctech.com.au</w:t>
      </w:r>
    </w:p>
    <w:p w14:paraId="57388B09" w14:textId="77777777" w:rsidR="002B5364" w:rsidRDefault="002B5364">
      <w:pPr>
        <w:pStyle w:val="ReturnAddress"/>
        <w:framePr w:w="187.40pt" w:h="115.10pt" w:hRule="exact" w:wrap="notBeside" w:x="363.15pt" w:y="45.55pt"/>
        <w:rPr>
          <w:rFonts w:ascii="Arial Narrow" w:hAnsi="Arial Narrow"/>
          <w:b/>
          <w:sz w:val="22"/>
        </w:rPr>
      </w:pPr>
    </w:p>
    <w:p w14:paraId="2F3ACBA9" w14:textId="77777777" w:rsidR="002B5364" w:rsidRDefault="002B5364">
      <w:pPr>
        <w:pStyle w:val="Header"/>
        <w:tabs>
          <w:tab w:val="clear" w:pos="216pt"/>
          <w:tab w:val="clear" w:pos="432pt"/>
        </w:tabs>
      </w:pPr>
    </w:p>
    <w:p w14:paraId="7DA3E1BD" w14:textId="77777777" w:rsidR="002B5364" w:rsidRDefault="009D5BAD">
      <w:pPr>
        <w:pStyle w:val="Header"/>
        <w:tabs>
          <w:tab w:val="clear" w:pos="216pt"/>
          <w:tab w:val="clear" w:pos="432pt"/>
        </w:tabs>
      </w:pPr>
      <w:r>
        <w:rPr>
          <w:noProof/>
        </w:rPr>
        <mc:AlternateContent>
          <mc:Choice Requires="v">
            <w:pict w14:anchorId="37176E9F">
              <v:shape id="_x0000_s1049" type="#_x0000_t202" style="position:absolute;margin-left:403.3pt;margin-top:3.1pt;width:49.75pt;height:33.7pt;z-index:3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d="f">
                <v:textbox style="mso-next-textbox:#_x0000_s1049;mso-fit-shape-to-text:t">
                  <w:txbxContent>
                    <w:p w14:paraId="5E7BF88C" w14:textId="77777777" w:rsidR="00C70032" w:rsidRDefault="00C70032">
                      <w:r w:rsidRPr="00C70032">
                        <w:rPr>
                          <w:b/>
                          <w:bCs/>
                          <w:noProof/>
                          <w:color w:val="0000FF"/>
                        </w:rPr>
                        <mc:AlternateContent>
                          <mc:Choice Requires="v">
                            <w:pict w14:anchorId="722663DD">
                              <v:shape id="_x0000_i1026" type="#_x0000_t75" style="width:35.15pt;height:26.55pt">
                                <v:imagedata r:id="rId9" o:title="RCM2"/>
                              </v:shape>
                            </w:pict>
                          </mc:Choice>
                          <mc:Fallback>
                            <w:drawing>
                              <wp:inline distT="0" distB="0" distL="0" distR="0" wp14:anchorId="0282B468" wp14:editId="6A27709B">
                                <wp:extent cx="446405" cy="337185"/>
                                <wp:effectExtent l="0" t="0" r="0" b="5715"/>
                                <wp:docPr id="2" name="Picture 2"/>
                                <wp:cNvGraphicFramePr>
                                  <a:graphicFrameLocks xmlns:a="http://purl.oclc.org/ooxml/drawingml/main" noChangeAspect="1"/>
                                </wp:cNvGraphicFramePr>
                                <a:graphic xmlns:a="http://purl.oclc.org/ooxml/drawingml/main">
                                  <a:graphicData uri="http://purl.oclc.org/ooxml/drawingml/picture">
                                    <pic:pic xmlns:pic="http://purl.oclc.org/ooxml/drawingml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6405" cy="337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Fallback>
                        </mc:AlternateContent>
                      </w:r>
                    </w:p>
                  </w:txbxContent>
                </v:textbox>
              </v:shape>
            </w:pict>
          </mc:Choice>
          <mc:Fallback>
            <w:drawing>
              <wp:anchor distT="0" distB="0" distL="114300" distR="114300" simplePos="0" relativeHeight="251660288" behindDoc="0" locked="0" layoutInCell="1" allowOverlap="1" wp14:anchorId="7A1DBED4" wp14:editId="79A285C3">
                <wp:simplePos x="0" y="0"/>
                <wp:positionH relativeFrom="column">
                  <wp:posOffset>5121910</wp:posOffset>
                </wp:positionH>
                <wp:positionV relativeFrom="paragraph">
                  <wp:posOffset>39370</wp:posOffset>
                </wp:positionV>
                <wp:extent cx="631825" cy="427990"/>
                <wp:effectExtent l="0" t="1270" r="0" b="0"/>
                <wp:wrapNone/>
                <wp:docPr id="1" name="Text Box 25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 txBox="1">
                        <a:spLocks noChangeArrowheads="1"/>
                      </wp:cNvSpPr>
                      <wp:spPr bwMode="auto">
                        <a:xfrm>
                          <a:off x="0" y="0"/>
                          <a:ext cx="63182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%"/>
                              <a:headEnd/>
                              <a:tailEnd/>
                            </a14:hiddenLine>
                          </a:ext>
                        </a:extLst>
                      </wp:spPr>
                      <wp:txbx>
                        <wne:txbxContent>
                          <w:p w14:paraId="055B7D0E" w14:textId="77777777" w:rsidR="001923CD" w:rsidRDefault="001923CD">
                            <w:r w:rsidRPr="00C70032">
                              <w:rPr>
                                <w:b/>
                                <w:bCs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6FD2CEFC" wp14:editId="4831AB37">
                                  <wp:extent cx="446405" cy="337185"/>
                                  <wp:effectExtent l="0" t="0" r="0" b="5715"/>
                                  <wp:docPr id="2" name="Picture 2"/>
                                  <wp:cNvGraphicFramePr>
                                    <a:graphicFrameLocks xmlns:a="http://purl.oclc.org/ooxml/drawingml/main" noChangeAspect="1"/>
                                  </wp:cNvGraphicFramePr>
                                  <a:graphic xmlns:a="http://purl.oclc.org/ooxml/drawingml/main">
                                    <a:graphicData uri="http://purl.oclc.org/ooxml/drawingml/picture">
                                      <pic:pic xmlns:pic="http://purl.oclc.org/ooxml/drawingml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6405" cy="337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ne:txbxContent>
                      </wp:txbx>
                      <wp:bodyPr rot="0" vert="horz" wrap="none" lIns="91440" tIns="45720" rIns="91440" bIns="45720" anchor="t" anchorCtr="0" upright="1">
                        <a:spAutoFit/>
                      </wp:bodyPr>
                    </wp:wsp>
                  </a:graphicData>
                </a:graphic>
                <wp14:sizeRelH relativeFrom="margin">
                  <wp14:pctWidth>0%</wp14:pctWidth>
                </wp14:sizeRelH>
                <wp14:sizeRelV relativeFrom="margin">
                  <wp14:pctHeight>20%</wp14:pctHeight>
                </wp14:sizeRelV>
              </wp:anchor>
            </w:drawing>
          </mc:Fallback>
        </mc:AlternateContent>
      </w:r>
    </w:p>
    <w:p w14:paraId="13181D94" w14:textId="77777777" w:rsidR="002B5364" w:rsidRDefault="002B5364">
      <w:pPr>
        <w:rPr>
          <w:rFonts w:ascii="Arial" w:hAnsi="Arial"/>
          <w:b/>
          <w:color w:val="993300"/>
          <w:sz w:val="22"/>
        </w:rPr>
      </w:pPr>
      <w:r>
        <w:rPr>
          <w:rFonts w:ascii="Arial" w:hAnsi="Arial"/>
          <w:b/>
          <w:color w:val="993300"/>
          <w:sz w:val="24"/>
        </w:rPr>
        <w:t xml:space="preserve"> </w:t>
      </w:r>
    </w:p>
    <w:p w14:paraId="1F336B71" w14:textId="77777777" w:rsidR="00993F30" w:rsidRDefault="003203AE">
      <w:pPr>
        <w:pStyle w:val="c12"/>
        <w:spacing w:before="0pt" w:beforeAutospacing="0" w:after="0pt" w:afterAutospacing="0"/>
        <w:ind w:start="-11.70pt"/>
        <w:rPr>
          <w:b/>
          <w:bCs/>
          <w:noProof/>
          <w:color w:val="0000FF"/>
          <w:szCs w:val="20"/>
        </w:rPr>
      </w:pPr>
      <w:r>
        <w:rPr>
          <w:noProof/>
        </w:rPr>
        <mc:AlternateContent>
          <mc:Choice Requires="v">
            <w:pict w14:anchorId="18FB9957">
              <v:shape id="Text Box 2" o:spid="_x0000_s1051" type="#_x0000_t202" style="position:absolute;left:0;text-align:left;margin-left:273.65pt;margin-top:8.1pt;width:176.7pt;height:17.7pt;z-index:1;visibility:visible;mso-height-percent:200;mso-height-percent:200;mso-width-relative:margin;mso-height-relative:margin" strokecolor="white">
                <v:textbox style="mso-next-textbox:#Text Box 2;mso-fit-shape-to-text:t">
                  <w:txbxContent>
                    <w:p w14:paraId="3D063648" w14:textId="77777777" w:rsidR="003203AE" w:rsidRPr="003203AE" w:rsidRDefault="002A60F3">
                      <w:pPr>
                        <w:rPr>
                          <w:rFonts w:ascii="Calibri" w:hAnsi="Calibri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  <w:szCs w:val="16"/>
                        </w:rPr>
                        <w:t xml:space="preserve">                                                    </w:t>
                      </w:r>
                      <w:r w:rsidR="003203AE" w:rsidRPr="003203AE">
                        <w:rPr>
                          <w:rFonts w:ascii="Calibri" w:hAnsi="Calibri"/>
                          <w:b/>
                          <w:sz w:val="16"/>
                          <w:szCs w:val="16"/>
                        </w:rPr>
                        <w:t xml:space="preserve">                      </w:t>
                      </w:r>
                      <w:r w:rsidR="0093341A">
                        <w:rPr>
                          <w:rFonts w:ascii="Calibri" w:hAnsi="Calibri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="003203AE" w:rsidRPr="003203AE">
                        <w:rPr>
                          <w:rFonts w:ascii="Calibri" w:hAnsi="Calibri"/>
                          <w:b/>
                          <w:sz w:val="16"/>
                          <w:szCs w:val="16"/>
                        </w:rPr>
                        <w:t>RCM</w:t>
                      </w:r>
                    </w:p>
                  </w:txbxContent>
                </v:textbox>
              </v:shape>
            </w:pict>
          </mc:Choice>
          <mc:Fallback>
            <w:drawing>
              <wp:anchor distT="0" distB="0" distL="114300" distR="114300" simplePos="0" relativeHeight="251661312" behindDoc="0" locked="0" layoutInCell="1" allowOverlap="1" wp14:anchorId="607FB0B5" wp14:editId="115CDA2E">
                <wp:simplePos x="0" y="0"/>
                <wp:positionH relativeFrom="column">
                  <wp:posOffset>3475355</wp:posOffset>
                </wp:positionH>
                <wp:positionV relativeFrom="paragraph">
                  <wp:posOffset>102870</wp:posOffset>
                </wp:positionV>
                <wp:extent cx="2244090" cy="224790"/>
                <wp:effectExtent l="8255" t="7620" r="5080" b="5715"/>
                <wp:wrapNone/>
                <wp:docPr id="1" name="Text Box 2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 txBox="1">
                        <a:spLocks noChangeArrowheads="1"/>
                      </wp:cNvSpPr>
                      <wp:spPr bwMode="auto">
                        <a:xfrm>
                          <a:off x="0" y="0"/>
                          <a:ext cx="224409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4E93ABAF" w14:textId="77777777" w:rsidR="001923CD" w:rsidRPr="003203AE" w:rsidRDefault="001923CD">
                            <w:pP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                                                    </w:t>
                            </w:r>
                            <w:r w:rsidRPr="003203AE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3203AE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RCM</w:t>
                            </w:r>
                          </w:p>
                        </wne:txbxContent>
                      </wp:txbx>
                      <wp:bodyPr rot="0" vert="horz" wrap="square" lIns="91440" tIns="45720" rIns="91440" bIns="45720" anchor="t" anchorCtr="0" upright="1">
                        <a:spAutoFit/>
                      </wp:bodyPr>
                    </wp:wsp>
                  </a:graphicData>
                </a:graphic>
                <wp14:sizeRelH relativeFrom="margin">
                  <wp14:pctWidth>0%</wp14:pctWidth>
                </wp14:sizeRelH>
                <wp14:sizeRelV relativeFrom="margin">
                  <wp14:pctHeight>20%</wp14:pctHeight>
                </wp14:sizeRelV>
              </wp:anchor>
            </w:drawing>
          </mc:Fallback>
        </mc:AlternateContent>
      </w:r>
    </w:p>
    <w:p w14:paraId="12AD9C21" w14:textId="77777777" w:rsidR="002739F9" w:rsidRDefault="002B5364">
      <w:pPr>
        <w:pStyle w:val="c12"/>
        <w:spacing w:before="0pt" w:beforeAutospacing="0" w:after="0pt" w:afterAutospacing="0"/>
        <w:ind w:start="-11.70pt"/>
        <w:rPr>
          <w:b/>
          <w:bCs/>
          <w:noProof/>
          <w:color w:val="0000FF"/>
          <w:szCs w:val="20"/>
        </w:rPr>
      </w:pPr>
      <w:r>
        <w:rPr>
          <w:b/>
          <w:bCs/>
          <w:noProof/>
          <w:color w:val="0000FF"/>
          <w:szCs w:val="20"/>
        </w:rPr>
        <w:t>AGENCY AGREEMENT</w:t>
      </w:r>
      <w:r w:rsidR="00D5115E">
        <w:rPr>
          <w:b/>
          <w:bCs/>
          <w:noProof/>
          <w:color w:val="0000FF"/>
          <w:szCs w:val="20"/>
        </w:rPr>
        <w:t xml:space="preserve"> </w:t>
      </w:r>
      <w:r w:rsidR="002739F9">
        <w:rPr>
          <w:b/>
          <w:bCs/>
          <w:noProof/>
          <w:color w:val="0000FF"/>
          <w:szCs w:val="20"/>
        </w:rPr>
        <w:t xml:space="preserve"> BETWEEN </w:t>
      </w:r>
    </w:p>
    <w:p w14:paraId="294B5BCE" w14:textId="77777777" w:rsidR="002B5364" w:rsidRDefault="002739F9">
      <w:pPr>
        <w:pStyle w:val="c12"/>
        <w:spacing w:before="0pt" w:beforeAutospacing="0" w:after="0pt" w:afterAutospacing="0"/>
        <w:ind w:start="-11.70pt"/>
        <w:rPr>
          <w:b/>
          <w:bCs/>
          <w:noProof/>
          <w:color w:val="0000FF"/>
          <w:szCs w:val="20"/>
        </w:rPr>
      </w:pPr>
      <w:r>
        <w:rPr>
          <w:b/>
          <w:bCs/>
          <w:noProof/>
          <w:color w:val="0000FF"/>
          <w:szCs w:val="20"/>
        </w:rPr>
        <w:t xml:space="preserve">EMC SYSTEMS Pty Ltd AND </w:t>
      </w:r>
      <w:r w:rsidR="00EF1511">
        <w:rPr>
          <w:b/>
          <w:bCs/>
          <w:noProof/>
          <w:color w:val="0000FF"/>
          <w:szCs w:val="20"/>
        </w:rPr>
        <w:t xml:space="preserve"> </w:t>
      </w:r>
      <w:r w:rsidR="000748BA">
        <w:rPr>
          <w:b/>
          <w:bCs/>
          <w:noProof/>
          <w:color w:val="0000FF"/>
          <w:szCs w:val="20"/>
        </w:rPr>
        <w:t xml:space="preserve"> ……</w:t>
      </w:r>
      <w:r w:rsidR="001C5A5C">
        <w:rPr>
          <w:b/>
          <w:bCs/>
          <w:noProof/>
          <w:color w:val="0000FF"/>
          <w:szCs w:val="20"/>
        </w:rPr>
        <w:t>………………</w:t>
      </w:r>
      <w:r w:rsidR="00B8671D">
        <w:rPr>
          <w:b/>
          <w:bCs/>
          <w:noProof/>
          <w:color w:val="0000FF"/>
          <w:szCs w:val="20"/>
        </w:rPr>
        <w:t>[ importer]</w:t>
      </w:r>
      <w:r w:rsidR="001C5A5C">
        <w:rPr>
          <w:b/>
          <w:bCs/>
          <w:noProof/>
          <w:color w:val="0000FF"/>
          <w:szCs w:val="20"/>
        </w:rPr>
        <w:t>…………………….</w:t>
      </w:r>
    </w:p>
    <w:p w14:paraId="4B0DC20E" w14:textId="77777777" w:rsidR="00993F30" w:rsidRDefault="00993F30" w:rsidP="00993F30">
      <w:pPr>
        <w:pStyle w:val="c12"/>
        <w:spacing w:before="0pt" w:beforeAutospacing="0" w:after="0pt" w:afterAutospacing="0"/>
        <w:ind w:start="-11.70pt"/>
        <w:rPr>
          <w:b/>
          <w:noProof/>
          <w:color w:val="0000FF"/>
          <w:szCs w:val="20"/>
        </w:rPr>
      </w:pPr>
    </w:p>
    <w:p w14:paraId="69DA7337" w14:textId="77777777" w:rsidR="002B5364" w:rsidRPr="00993F30" w:rsidRDefault="00993F30" w:rsidP="00993F30">
      <w:pPr>
        <w:pStyle w:val="c12"/>
        <w:spacing w:before="0pt" w:beforeAutospacing="0" w:after="0pt" w:afterAutospacing="0"/>
        <w:ind w:start="-11.70pt"/>
        <w:rPr>
          <w:b/>
          <w:noProof/>
        </w:rPr>
      </w:pPr>
      <w:r w:rsidRPr="00993F30">
        <w:rPr>
          <w:b/>
          <w:noProof/>
          <w:color w:val="0000FF"/>
          <w:szCs w:val="20"/>
        </w:rPr>
        <w:t>for</w:t>
      </w:r>
    </w:p>
    <w:p w14:paraId="7C8306E7" w14:textId="77777777" w:rsidR="002B5364" w:rsidRDefault="002B5364">
      <w:pPr>
        <w:pStyle w:val="c12"/>
        <w:spacing w:before="0pt" w:beforeAutospacing="0" w:after="0pt" w:afterAutospacing="0"/>
        <w:ind w:start="-11.70pt" w:end="-25.25pt"/>
        <w:jc w:val="both"/>
        <w:rPr>
          <w:noProof/>
          <w:color w:val="0000FF"/>
          <w:szCs w:val="20"/>
        </w:rPr>
      </w:pPr>
      <w:r>
        <w:rPr>
          <w:b/>
          <w:bCs/>
          <w:noProof/>
          <w:color w:val="0000FF"/>
          <w:szCs w:val="20"/>
        </w:rPr>
        <w:t xml:space="preserve">REGULATORY COMPLIANCE </w:t>
      </w:r>
      <w:r w:rsidR="005E0766">
        <w:rPr>
          <w:b/>
          <w:bCs/>
          <w:noProof/>
          <w:color w:val="0000FF"/>
          <w:szCs w:val="20"/>
        </w:rPr>
        <w:t xml:space="preserve">MARK (RCM) </w:t>
      </w:r>
      <w:r>
        <w:rPr>
          <w:b/>
          <w:bCs/>
          <w:noProof/>
          <w:color w:val="0000FF"/>
          <w:szCs w:val="20"/>
        </w:rPr>
        <w:t>LABELLIN</w:t>
      </w:r>
      <w:r w:rsidR="00FD13F3">
        <w:rPr>
          <w:b/>
          <w:bCs/>
          <w:noProof/>
          <w:color w:val="0000FF"/>
          <w:szCs w:val="20"/>
        </w:rPr>
        <w:t xml:space="preserve">G OF </w:t>
      </w:r>
      <w:r w:rsidR="00EF1511">
        <w:rPr>
          <w:b/>
          <w:bCs/>
          <w:noProof/>
          <w:color w:val="0000FF"/>
          <w:szCs w:val="20"/>
        </w:rPr>
        <w:t xml:space="preserve"> </w:t>
      </w:r>
      <w:r w:rsidR="00BC7457">
        <w:rPr>
          <w:b/>
          <w:bCs/>
          <w:noProof/>
          <w:color w:val="0000FF"/>
          <w:szCs w:val="20"/>
        </w:rPr>
        <w:t xml:space="preserve">[insert </w:t>
      </w:r>
      <w:r w:rsidR="005E0766">
        <w:rPr>
          <w:b/>
          <w:bCs/>
          <w:noProof/>
          <w:color w:val="0000FF"/>
          <w:szCs w:val="20"/>
        </w:rPr>
        <w:t xml:space="preserve">product </w:t>
      </w:r>
      <w:r w:rsidR="00BC7457">
        <w:rPr>
          <w:b/>
          <w:bCs/>
          <w:noProof/>
          <w:color w:val="0000FF"/>
          <w:szCs w:val="20"/>
        </w:rPr>
        <w:t>details]</w:t>
      </w:r>
      <w:r w:rsidR="00EF1511">
        <w:rPr>
          <w:b/>
          <w:bCs/>
          <w:noProof/>
          <w:color w:val="0000FF"/>
          <w:szCs w:val="20"/>
        </w:rPr>
        <w:t>….</w:t>
      </w:r>
    </w:p>
    <w:p w14:paraId="49ACCAC5" w14:textId="77777777" w:rsidR="002B5364" w:rsidRDefault="002B5364">
      <w:pPr>
        <w:ind w:start="-11.70pt" w:end="-25.25pt"/>
        <w:jc w:val="both"/>
        <w:rPr>
          <w:noProof/>
        </w:rPr>
      </w:pPr>
    </w:p>
    <w:p w14:paraId="04EBD557" w14:textId="77777777" w:rsidR="00993F30" w:rsidRDefault="00993F30">
      <w:pPr>
        <w:ind w:start="3.90pt" w:end="-25.25pt"/>
        <w:jc w:val="both"/>
        <w:rPr>
          <w:noProof/>
        </w:rPr>
      </w:pPr>
    </w:p>
    <w:p w14:paraId="6664220D" w14:textId="77777777" w:rsidR="00993F30" w:rsidRDefault="00993F30">
      <w:pPr>
        <w:ind w:start="3.90pt" w:end="-25.25pt"/>
        <w:jc w:val="both"/>
        <w:rPr>
          <w:noProof/>
        </w:rPr>
      </w:pPr>
    </w:p>
    <w:p w14:paraId="2A7B3673" w14:textId="77777777" w:rsidR="001C5A7A" w:rsidRPr="001A2655" w:rsidRDefault="002B5364" w:rsidP="001C5A7A">
      <w:pPr>
        <w:ind w:start="3.90pt" w:end="-25.25pt"/>
        <w:jc w:val="both"/>
        <w:rPr>
          <w:lang w:val="en-AU" w:eastAsia="zh-CN"/>
        </w:rPr>
      </w:pPr>
      <w:r w:rsidRPr="001A2655">
        <w:rPr>
          <w:noProof/>
        </w:rPr>
        <w:t xml:space="preserve">I, </w:t>
      </w:r>
      <w:r w:rsidR="000748BA" w:rsidRPr="001A2655">
        <w:rPr>
          <w:noProof/>
          <w:color w:val="0000CC"/>
        </w:rPr>
        <w:t>[name]</w:t>
      </w:r>
      <w:r w:rsidR="002A1F3F" w:rsidRPr="001A2655">
        <w:rPr>
          <w:noProof/>
          <w:color w:val="0000CC"/>
        </w:rPr>
        <w:t>,</w:t>
      </w:r>
      <w:r w:rsidR="00993F30" w:rsidRPr="001A2655">
        <w:rPr>
          <w:noProof/>
        </w:rPr>
        <w:t xml:space="preserve"> </w:t>
      </w:r>
      <w:r w:rsidRPr="001A2655">
        <w:rPr>
          <w:noProof/>
        </w:rPr>
        <w:t xml:space="preserve">the authorised officer of </w:t>
      </w:r>
      <w:r w:rsidR="000748BA" w:rsidRPr="001A2655">
        <w:rPr>
          <w:noProof/>
        </w:rPr>
        <w:t>[</w:t>
      </w:r>
      <w:r w:rsidR="000748BA" w:rsidRPr="001A2655">
        <w:rPr>
          <w:noProof/>
          <w:color w:val="0000CC"/>
        </w:rPr>
        <w:t>company name</w:t>
      </w:r>
      <w:r w:rsidR="000748BA" w:rsidRPr="001A2655">
        <w:rPr>
          <w:noProof/>
        </w:rPr>
        <w:t xml:space="preserve">] </w:t>
      </w:r>
      <w:r w:rsidR="00C2322E" w:rsidRPr="001A2655">
        <w:rPr>
          <w:noProof/>
        </w:rPr>
        <w:t>(</w:t>
      </w:r>
      <w:r w:rsidR="002739F9" w:rsidRPr="001A2655">
        <w:rPr>
          <w:b/>
          <w:noProof/>
        </w:rPr>
        <w:t xml:space="preserve">the </w:t>
      </w:r>
      <w:r w:rsidR="00356415" w:rsidRPr="001A2655">
        <w:rPr>
          <w:b/>
          <w:noProof/>
        </w:rPr>
        <w:t>I</w:t>
      </w:r>
      <w:r w:rsidR="002739F9" w:rsidRPr="001A2655">
        <w:rPr>
          <w:b/>
          <w:noProof/>
        </w:rPr>
        <w:t>mporter</w:t>
      </w:r>
      <w:r w:rsidR="00C2322E" w:rsidRPr="001A2655">
        <w:rPr>
          <w:noProof/>
        </w:rPr>
        <w:t>)</w:t>
      </w:r>
      <w:r w:rsidR="002739F9" w:rsidRPr="001A2655">
        <w:rPr>
          <w:noProof/>
        </w:rPr>
        <w:t xml:space="preserve"> </w:t>
      </w:r>
      <w:r w:rsidRPr="001A2655">
        <w:rPr>
          <w:noProof/>
        </w:rPr>
        <w:t xml:space="preserve">do hereby declare that I have read  the </w:t>
      </w:r>
      <w:r w:rsidR="001C5A7A" w:rsidRPr="001A2655">
        <w:rPr>
          <w:noProof/>
        </w:rPr>
        <w:t>inform</w:t>
      </w:r>
      <w:r w:rsidR="001A2655">
        <w:rPr>
          <w:noProof/>
        </w:rPr>
        <w:t>a</w:t>
      </w:r>
      <w:r w:rsidR="001C5A7A" w:rsidRPr="001A2655">
        <w:rPr>
          <w:noProof/>
        </w:rPr>
        <w:t>tion containe</w:t>
      </w:r>
      <w:r w:rsidR="00914C59">
        <w:rPr>
          <w:noProof/>
        </w:rPr>
        <w:t>d</w:t>
      </w:r>
      <w:r w:rsidR="001C5A7A" w:rsidRPr="001A2655">
        <w:rPr>
          <w:noProof/>
        </w:rPr>
        <w:t xml:space="preserve"> at the following URLs relating to the </w:t>
      </w:r>
      <w:r w:rsidRPr="001A2655">
        <w:rPr>
          <w:noProof/>
        </w:rPr>
        <w:t xml:space="preserve">Australian Communications </w:t>
      </w:r>
      <w:r w:rsidR="00EF1511" w:rsidRPr="001A2655">
        <w:rPr>
          <w:noProof/>
        </w:rPr>
        <w:t xml:space="preserve">and Media </w:t>
      </w:r>
      <w:r w:rsidRPr="001A2655">
        <w:rPr>
          <w:noProof/>
        </w:rPr>
        <w:t>Authority (AC</w:t>
      </w:r>
      <w:r w:rsidR="00EF1511" w:rsidRPr="001A2655">
        <w:rPr>
          <w:noProof/>
        </w:rPr>
        <w:t>M</w:t>
      </w:r>
      <w:r w:rsidRPr="001A2655">
        <w:rPr>
          <w:noProof/>
        </w:rPr>
        <w:t xml:space="preserve">A) </w:t>
      </w:r>
      <w:r w:rsidR="001A2655" w:rsidRPr="001A2655">
        <w:rPr>
          <w:noProof/>
        </w:rPr>
        <w:t xml:space="preserve"> and the </w:t>
      </w:r>
      <w:r w:rsidR="001A2655" w:rsidRPr="001A2655">
        <w:rPr>
          <w:color w:val="333333"/>
          <w:lang w:val="en-GB"/>
        </w:rPr>
        <w:t>Electrical Regulatory Authorities Council (ERAC)</w:t>
      </w:r>
      <w:r w:rsidR="001A2655" w:rsidRPr="001A2655">
        <w:rPr>
          <w:noProof/>
        </w:rPr>
        <w:t xml:space="preserve"> </w:t>
      </w:r>
      <w:r w:rsidRPr="001A2655">
        <w:rPr>
          <w:noProof/>
        </w:rPr>
        <w:t xml:space="preserve">guidance </w:t>
      </w:r>
      <w:r w:rsidR="001A2655">
        <w:rPr>
          <w:noProof/>
        </w:rPr>
        <w:t xml:space="preserve">on the use of the </w:t>
      </w:r>
      <w:r w:rsidR="005E0766" w:rsidRPr="001A2655">
        <w:rPr>
          <w:noProof/>
        </w:rPr>
        <w:t xml:space="preserve">RCM </w:t>
      </w:r>
      <w:r w:rsidRPr="001A2655">
        <w:rPr>
          <w:noProof/>
        </w:rPr>
        <w:t>label</w:t>
      </w:r>
      <w:r w:rsidR="001C5A7A" w:rsidRPr="001A2655">
        <w:rPr>
          <w:noProof/>
        </w:rPr>
        <w:t>.</w:t>
      </w:r>
      <w:hyperlink r:id="rId11" w:history="1"/>
    </w:p>
    <w:p w14:paraId="53E49891" w14:textId="77777777" w:rsidR="001C5A7A" w:rsidRDefault="001C5A7A" w:rsidP="001C5A7A">
      <w:pPr>
        <w:spacing w:before="5pt" w:beforeAutospacing="1" w:after="5pt" w:afterAutospacing="1"/>
      </w:pPr>
      <w:hyperlink r:id="rId12" w:history="1">
        <w:r>
          <w:rPr>
            <w:rStyle w:val="Hyperlink"/>
            <w:rFonts w:ascii="Calibri" w:hAnsi="Calibri" w:cs="Calibri"/>
            <w:sz w:val="22"/>
            <w:szCs w:val="22"/>
          </w:rPr>
          <w:t>http://www.acma.gov.au/Industry/Suppliers/Product-supply-and-compliance/Steps-to-compliance</w:t>
        </w:r>
      </w:hyperlink>
    </w:p>
    <w:p w14:paraId="03BDD4C3" w14:textId="77777777" w:rsidR="001C5A7A" w:rsidRDefault="001C5A7A" w:rsidP="001C5A7A">
      <w:pPr>
        <w:spacing w:before="5pt" w:beforeAutospacing="1" w:after="5pt" w:afterAutospacing="1"/>
      </w:pPr>
      <w:hyperlink r:id="rId13" w:history="1">
        <w:r>
          <w:rPr>
            <w:rStyle w:val="Hyperlink"/>
            <w:rFonts w:ascii="Calibri" w:hAnsi="Calibri" w:cs="Calibri"/>
            <w:sz w:val="22"/>
            <w:szCs w:val="22"/>
          </w:rPr>
          <w:t>http://www.erac.gov.au/index.php?option=com_content&amp;v</w:t>
        </w:r>
        <w:r>
          <w:rPr>
            <w:rStyle w:val="Hyperlink"/>
            <w:rFonts w:ascii="Calibri" w:hAnsi="Calibri" w:cs="Calibri"/>
            <w:sz w:val="22"/>
            <w:szCs w:val="22"/>
          </w:rPr>
          <w:t>i</w:t>
        </w:r>
        <w:r>
          <w:rPr>
            <w:rStyle w:val="Hyperlink"/>
            <w:rFonts w:ascii="Calibri" w:hAnsi="Calibri" w:cs="Calibri"/>
            <w:sz w:val="22"/>
            <w:szCs w:val="22"/>
          </w:rPr>
          <w:t>ew=article&amp;id=102&amp;Itemid=551</w:t>
        </w:r>
      </w:hyperlink>
    </w:p>
    <w:p w14:paraId="2497E767" w14:textId="77777777" w:rsidR="001C5A7A" w:rsidRDefault="001C5A7A" w:rsidP="001C5A7A">
      <w:pPr>
        <w:spacing w:before="5pt" w:beforeAutospacing="1" w:after="5pt" w:afterAutospacing="1"/>
      </w:pPr>
      <w:hyperlink r:id="rId14" w:history="1">
        <w:r>
          <w:rPr>
            <w:rStyle w:val="Hyperlink"/>
            <w:rFonts w:ascii="Calibri" w:hAnsi="Calibri" w:cs="Calibri"/>
            <w:sz w:val="22"/>
            <w:szCs w:val="22"/>
          </w:rPr>
          <w:t>http://www.fairtrading.nsw.gov.au/ftw/Businesses/Product_safety/Electrical_articles.page</w:t>
        </w:r>
      </w:hyperlink>
      <w:r>
        <w:rPr>
          <w:rStyle w:val="size"/>
          <w:rFonts w:ascii="Calibri" w:hAnsi="Calibri" w:cs="Calibri"/>
          <w:color w:val="1F497D"/>
          <w:sz w:val="22"/>
          <w:szCs w:val="22"/>
        </w:rPr>
        <w:t>?</w:t>
      </w:r>
    </w:p>
    <w:p w14:paraId="7295147C" w14:textId="77777777" w:rsidR="00650137" w:rsidRPr="00471F26" w:rsidRDefault="00650137">
      <w:pPr>
        <w:ind w:start="3.90pt" w:end="-25.25pt"/>
        <w:jc w:val="both"/>
        <w:rPr>
          <w:noProof/>
        </w:rPr>
      </w:pPr>
      <w:hyperlink r:id="rId15" w:history="1"/>
    </w:p>
    <w:p w14:paraId="5C3FD07B" w14:textId="77777777" w:rsidR="002739F9" w:rsidRDefault="002B5364">
      <w:pPr>
        <w:ind w:start="3.90pt" w:end="-25.25pt"/>
        <w:jc w:val="both"/>
        <w:rPr>
          <w:noProof/>
        </w:rPr>
      </w:pPr>
      <w:r>
        <w:rPr>
          <w:noProof/>
        </w:rPr>
        <w:t>I understand that the</w:t>
      </w:r>
      <w:r w:rsidR="001A2655">
        <w:rPr>
          <w:noProof/>
        </w:rPr>
        <w:t xml:space="preserve"> </w:t>
      </w:r>
      <w:r w:rsidR="000B73C9">
        <w:rPr>
          <w:noProof/>
        </w:rPr>
        <w:t xml:space="preserve">RCM </w:t>
      </w:r>
      <w:r w:rsidR="00426460">
        <w:rPr>
          <w:noProof/>
        </w:rPr>
        <w:t>mark</w:t>
      </w:r>
      <w:r w:rsidR="001A2655">
        <w:rPr>
          <w:noProof/>
        </w:rPr>
        <w:t xml:space="preserve"> is </w:t>
      </w:r>
      <w:r>
        <w:rPr>
          <w:noProof/>
        </w:rPr>
        <w:t>protected by copyright and AC</w:t>
      </w:r>
      <w:r w:rsidR="00EF1511">
        <w:rPr>
          <w:noProof/>
        </w:rPr>
        <w:t>M</w:t>
      </w:r>
      <w:r>
        <w:rPr>
          <w:noProof/>
        </w:rPr>
        <w:t>A</w:t>
      </w:r>
      <w:r w:rsidR="001A2655">
        <w:rPr>
          <w:noProof/>
        </w:rPr>
        <w:t>/ERAC</w:t>
      </w:r>
      <w:r>
        <w:rPr>
          <w:noProof/>
        </w:rPr>
        <w:t xml:space="preserve"> regulations, and may only be used with the written authority of the AC</w:t>
      </w:r>
      <w:r w:rsidR="00EF1511">
        <w:rPr>
          <w:noProof/>
        </w:rPr>
        <w:t>M</w:t>
      </w:r>
      <w:r>
        <w:rPr>
          <w:noProof/>
        </w:rPr>
        <w:t>A</w:t>
      </w:r>
      <w:r w:rsidR="00993F30">
        <w:rPr>
          <w:noProof/>
        </w:rPr>
        <w:t xml:space="preserve"> or unde</w:t>
      </w:r>
      <w:r w:rsidR="00650137">
        <w:rPr>
          <w:noProof/>
        </w:rPr>
        <w:t>r a written agreement with the R</w:t>
      </w:r>
      <w:r w:rsidR="00993F30">
        <w:rPr>
          <w:noProof/>
        </w:rPr>
        <w:t>e</w:t>
      </w:r>
      <w:r w:rsidR="000B73C9">
        <w:rPr>
          <w:noProof/>
        </w:rPr>
        <w:t xml:space="preserve">sponsible </w:t>
      </w:r>
      <w:r w:rsidR="00650137">
        <w:rPr>
          <w:noProof/>
        </w:rPr>
        <w:t>S</w:t>
      </w:r>
      <w:r w:rsidR="000B73C9">
        <w:rPr>
          <w:noProof/>
        </w:rPr>
        <w:t>upplier, EMC Systems.</w:t>
      </w:r>
      <w:r w:rsidR="00FD13F3">
        <w:rPr>
          <w:noProof/>
        </w:rPr>
        <w:t xml:space="preserve"> </w:t>
      </w:r>
      <w:r w:rsidR="00993F30">
        <w:rPr>
          <w:noProof/>
        </w:rPr>
        <w:t xml:space="preserve"> </w:t>
      </w:r>
    </w:p>
    <w:p w14:paraId="172DED35" w14:textId="77777777" w:rsidR="002739F9" w:rsidRDefault="002739F9">
      <w:pPr>
        <w:ind w:start="3.90pt" w:end="-25.25pt"/>
        <w:jc w:val="both"/>
        <w:rPr>
          <w:noProof/>
        </w:rPr>
      </w:pPr>
    </w:p>
    <w:p w14:paraId="57F1BAA8" w14:textId="77777777" w:rsidR="002B5364" w:rsidRPr="001C5A5C" w:rsidRDefault="00FD13F3">
      <w:pPr>
        <w:ind w:start="3.90pt" w:end="-25.25pt"/>
        <w:jc w:val="both"/>
        <w:rPr>
          <w:noProof/>
          <w:color w:val="333300"/>
        </w:rPr>
      </w:pPr>
      <w:r w:rsidRPr="001C5A5C">
        <w:rPr>
          <w:noProof/>
          <w:color w:val="333300"/>
        </w:rPr>
        <w:t>B</w:t>
      </w:r>
      <w:r w:rsidR="002B5364" w:rsidRPr="001C5A5C">
        <w:rPr>
          <w:noProof/>
          <w:color w:val="333300"/>
        </w:rPr>
        <w:t>y signing this agreement</w:t>
      </w:r>
      <w:r w:rsidRPr="001C5A5C">
        <w:rPr>
          <w:noProof/>
          <w:color w:val="333300"/>
        </w:rPr>
        <w:t xml:space="preserve">, </w:t>
      </w:r>
      <w:r w:rsidR="00DB71F6" w:rsidRPr="001C5A5C">
        <w:rPr>
          <w:noProof/>
          <w:color w:val="333300"/>
        </w:rPr>
        <w:t>the parties</w:t>
      </w:r>
      <w:r w:rsidR="002B5364" w:rsidRPr="001C5A5C">
        <w:rPr>
          <w:noProof/>
          <w:color w:val="333300"/>
        </w:rPr>
        <w:t xml:space="preserve"> agree </w:t>
      </w:r>
      <w:r w:rsidRPr="001C5A5C">
        <w:rPr>
          <w:noProof/>
          <w:color w:val="333300"/>
        </w:rPr>
        <w:t xml:space="preserve">to, </w:t>
      </w:r>
      <w:r w:rsidR="002B5364" w:rsidRPr="001C5A5C">
        <w:rPr>
          <w:noProof/>
          <w:color w:val="333300"/>
        </w:rPr>
        <w:t>and understand that;</w:t>
      </w:r>
    </w:p>
    <w:p w14:paraId="6F92A5E8" w14:textId="77777777" w:rsidR="002B5364" w:rsidRPr="001C5A5C" w:rsidRDefault="002B5364">
      <w:pPr>
        <w:ind w:start="3.90pt" w:end="-25.25pt"/>
        <w:jc w:val="both"/>
        <w:rPr>
          <w:noProof/>
          <w:color w:val="333300"/>
        </w:rPr>
      </w:pPr>
    </w:p>
    <w:p w14:paraId="67F39E2E" w14:textId="77777777" w:rsidR="00E63D84" w:rsidRPr="001C5A5C" w:rsidRDefault="00E63D84">
      <w:pPr>
        <w:numPr>
          <w:ilvl w:val="0"/>
          <w:numId w:val="13"/>
        </w:numPr>
        <w:ind w:start="35.10pt" w:end="-25.25pt" w:hanging="35.10pt"/>
        <w:jc w:val="both"/>
        <w:rPr>
          <w:noProof/>
          <w:color w:val="333300"/>
        </w:rPr>
      </w:pPr>
      <w:r w:rsidRPr="001C5A5C">
        <w:rPr>
          <w:noProof/>
          <w:color w:val="333300"/>
        </w:rPr>
        <w:t xml:space="preserve">EMC Systems accepts full responsibility for the </w:t>
      </w:r>
      <w:r w:rsidR="00A64DD6" w:rsidRPr="001C5A5C">
        <w:rPr>
          <w:noProof/>
          <w:color w:val="333300"/>
        </w:rPr>
        <w:t xml:space="preserve">Australian </w:t>
      </w:r>
      <w:r w:rsidRPr="001C5A5C">
        <w:rPr>
          <w:noProof/>
          <w:color w:val="333300"/>
        </w:rPr>
        <w:t>regulatory compliance of the products listed in Attachment 1 (</w:t>
      </w:r>
      <w:r w:rsidRPr="001C5A5C">
        <w:rPr>
          <w:b/>
          <w:noProof/>
          <w:color w:val="333300"/>
        </w:rPr>
        <w:t>the Products</w:t>
      </w:r>
      <w:r w:rsidRPr="001C5A5C">
        <w:rPr>
          <w:noProof/>
          <w:color w:val="333300"/>
        </w:rPr>
        <w:t>)</w:t>
      </w:r>
      <w:r w:rsidR="00A64DD6" w:rsidRPr="001C5A5C">
        <w:rPr>
          <w:noProof/>
          <w:color w:val="333300"/>
        </w:rPr>
        <w:t xml:space="preserve"> in accordance with the ACMA Electromagnetic Compatibility (EMC) regulations, the Telecommunications Act  and the Radiocommunications Act 1992</w:t>
      </w:r>
      <w:r w:rsidR="008B49AE">
        <w:rPr>
          <w:noProof/>
          <w:color w:val="333300"/>
        </w:rPr>
        <w:t>.</w:t>
      </w:r>
      <w:r w:rsidRPr="001C5A5C">
        <w:rPr>
          <w:noProof/>
          <w:color w:val="333300"/>
        </w:rPr>
        <w:t xml:space="preserve"> </w:t>
      </w:r>
      <w:r w:rsidR="000B73C9">
        <w:rPr>
          <w:noProof/>
          <w:color w:val="333300"/>
        </w:rPr>
        <w:t xml:space="preserve">Electrical Safety regulations </w:t>
      </w:r>
      <w:r w:rsidR="00E5135A">
        <w:rPr>
          <w:noProof/>
          <w:color w:val="333300"/>
        </w:rPr>
        <w:t xml:space="preserve">under the </w:t>
      </w:r>
      <w:r w:rsidR="00E5135A">
        <w:rPr>
          <w:noProof/>
        </w:rPr>
        <w:t xml:space="preserve">Electrical Equpment Safety Scheme (EESS) are </w:t>
      </w:r>
      <w:r w:rsidR="000B73C9">
        <w:rPr>
          <w:noProof/>
          <w:color w:val="333300"/>
        </w:rPr>
        <w:t xml:space="preserve">not covered by this agreement </w:t>
      </w:r>
      <w:r w:rsidR="00E5135A">
        <w:rPr>
          <w:noProof/>
        </w:rPr>
        <w:t>and</w:t>
      </w:r>
      <w:r w:rsidR="001A2655">
        <w:rPr>
          <w:noProof/>
        </w:rPr>
        <w:t xml:space="preserve"> if applicable, it</w:t>
      </w:r>
      <w:r w:rsidR="00E5135A">
        <w:rPr>
          <w:noProof/>
        </w:rPr>
        <w:t xml:space="preserve"> is the Importer’s responsibility to comply with any applicable elctrical safety regulation or standard.</w:t>
      </w:r>
      <w:r w:rsidR="00C21B63">
        <w:rPr>
          <w:noProof/>
        </w:rPr>
        <w:t xml:space="preserve"> </w:t>
      </w:r>
      <w:r w:rsidR="00650137">
        <w:rPr>
          <w:noProof/>
        </w:rPr>
        <w:t>A separate agreement and consulta</w:t>
      </w:r>
      <w:r w:rsidR="005F0B59">
        <w:rPr>
          <w:noProof/>
        </w:rPr>
        <w:t>n</w:t>
      </w:r>
      <w:r w:rsidR="00650137">
        <w:rPr>
          <w:noProof/>
        </w:rPr>
        <w:t xml:space="preserve">cy is required if the product includes equipment that is in the scope of the </w:t>
      </w:r>
      <w:r w:rsidR="001A2655">
        <w:rPr>
          <w:noProof/>
        </w:rPr>
        <w:t>ERAC.</w:t>
      </w:r>
    </w:p>
    <w:p w14:paraId="08082FF1" w14:textId="77777777" w:rsidR="002B5364" w:rsidRDefault="002B5364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 w:rsidRPr="001C5A5C">
        <w:rPr>
          <w:noProof/>
          <w:color w:val="333300"/>
        </w:rPr>
        <w:t xml:space="preserve">EMC Systems will prepare and maintain the Compliance Folder in </w:t>
      </w:r>
      <w:r w:rsidR="00FD13F3" w:rsidRPr="001C5A5C">
        <w:rPr>
          <w:noProof/>
          <w:color w:val="333300"/>
        </w:rPr>
        <w:t xml:space="preserve">compliance </w:t>
      </w:r>
      <w:r w:rsidRPr="001C5A5C">
        <w:rPr>
          <w:noProof/>
          <w:color w:val="333300"/>
        </w:rPr>
        <w:t xml:space="preserve">with </w:t>
      </w:r>
      <w:r w:rsidR="00FD13F3" w:rsidRPr="001C5A5C">
        <w:rPr>
          <w:noProof/>
          <w:color w:val="333300"/>
        </w:rPr>
        <w:t xml:space="preserve">the </w:t>
      </w:r>
      <w:r w:rsidR="001E21DB" w:rsidRPr="001C5A5C">
        <w:rPr>
          <w:noProof/>
          <w:color w:val="333300"/>
        </w:rPr>
        <w:t>ACMA</w:t>
      </w:r>
      <w:r>
        <w:rPr>
          <w:noProof/>
        </w:rPr>
        <w:t xml:space="preserve"> </w:t>
      </w:r>
      <w:r w:rsidR="00FD13F3">
        <w:rPr>
          <w:noProof/>
        </w:rPr>
        <w:t>EMC re</w:t>
      </w:r>
      <w:r w:rsidR="002739F9">
        <w:rPr>
          <w:noProof/>
        </w:rPr>
        <w:t>g</w:t>
      </w:r>
      <w:r w:rsidR="00FD13F3">
        <w:rPr>
          <w:noProof/>
        </w:rPr>
        <w:t>ulations</w:t>
      </w:r>
      <w:r w:rsidR="00DA7A61">
        <w:rPr>
          <w:noProof/>
        </w:rPr>
        <w:t>, the Telecommunications Act and the Radiocommunications Act 199</w:t>
      </w:r>
      <w:r w:rsidR="000B73C9">
        <w:rPr>
          <w:noProof/>
        </w:rPr>
        <w:t xml:space="preserve">2.  </w:t>
      </w:r>
      <w:r w:rsidR="00C21B63">
        <w:rPr>
          <w:noProof/>
        </w:rPr>
        <w:t xml:space="preserve"> </w:t>
      </w:r>
    </w:p>
    <w:p w14:paraId="3D23F33D" w14:textId="77777777" w:rsidR="00F43077" w:rsidRDefault="00F43077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>
        <w:rPr>
          <w:noProof/>
        </w:rPr>
        <w:t xml:space="preserve">EMC Systems </w:t>
      </w:r>
      <w:r w:rsidR="00DD7C4B">
        <w:rPr>
          <w:noProof/>
        </w:rPr>
        <w:t xml:space="preserve">will perform the services set out in this Agreement using </w:t>
      </w:r>
      <w:r w:rsidR="004B6459">
        <w:rPr>
          <w:noProof/>
        </w:rPr>
        <w:t>due care and</w:t>
      </w:r>
      <w:r w:rsidR="00DD7C4B">
        <w:rPr>
          <w:noProof/>
        </w:rPr>
        <w:t xml:space="preserve"> skill as provided provide</w:t>
      </w:r>
      <w:r w:rsidR="005F0B59">
        <w:rPr>
          <w:noProof/>
        </w:rPr>
        <w:t>d</w:t>
      </w:r>
      <w:r w:rsidR="00DD7C4B">
        <w:rPr>
          <w:noProof/>
        </w:rPr>
        <w:t xml:space="preserve"> </w:t>
      </w:r>
      <w:r w:rsidR="005F0B59">
        <w:rPr>
          <w:noProof/>
        </w:rPr>
        <w:t xml:space="preserve">in </w:t>
      </w:r>
      <w:r w:rsidR="00DD7C4B">
        <w:rPr>
          <w:noProof/>
        </w:rPr>
        <w:t>law</w:t>
      </w:r>
      <w:r w:rsidR="001A2655">
        <w:rPr>
          <w:noProof/>
        </w:rPr>
        <w:t>.</w:t>
      </w:r>
    </w:p>
    <w:p w14:paraId="273737F7" w14:textId="77777777" w:rsidR="002B5364" w:rsidRDefault="002B5364">
      <w:pPr>
        <w:numPr>
          <w:ilvl w:val="0"/>
          <w:numId w:val="13"/>
        </w:numPr>
        <w:tabs>
          <w:tab w:val="num" w:pos="23.40pt"/>
        </w:tabs>
        <w:ind w:start="35.10pt" w:end="-25.25pt" w:hanging="35.10pt"/>
        <w:jc w:val="both"/>
        <w:rPr>
          <w:noProof/>
        </w:rPr>
      </w:pPr>
      <w:r>
        <w:rPr>
          <w:noProof/>
        </w:rPr>
        <w:t xml:space="preserve">    </w:t>
      </w:r>
      <w:r w:rsidR="000E30FE">
        <w:rPr>
          <w:noProof/>
        </w:rPr>
        <w:t>EMC Systems is a registered supplier for the purposes of compliance with the labelling requir</w:t>
      </w:r>
      <w:r w:rsidR="001A4CA4">
        <w:rPr>
          <w:noProof/>
        </w:rPr>
        <w:t>e</w:t>
      </w:r>
      <w:r w:rsidR="000E30FE">
        <w:rPr>
          <w:noProof/>
        </w:rPr>
        <w:t xml:space="preserve">ments of the </w:t>
      </w:r>
      <w:r w:rsidR="001E21DB">
        <w:rPr>
          <w:noProof/>
        </w:rPr>
        <w:t>ACMA</w:t>
      </w:r>
      <w:r w:rsidR="000E30FE">
        <w:rPr>
          <w:noProof/>
        </w:rPr>
        <w:t xml:space="preserve"> </w:t>
      </w:r>
      <w:r w:rsidR="008B49AE">
        <w:rPr>
          <w:noProof/>
        </w:rPr>
        <w:t xml:space="preserve">EMC, </w:t>
      </w:r>
      <w:r w:rsidR="0062460A">
        <w:rPr>
          <w:noProof/>
        </w:rPr>
        <w:t xml:space="preserve">EMR, </w:t>
      </w:r>
      <w:r w:rsidR="008B49AE">
        <w:rPr>
          <w:noProof/>
        </w:rPr>
        <w:t xml:space="preserve">Radicommunications and Telecommunications </w:t>
      </w:r>
      <w:r w:rsidR="000E30FE">
        <w:rPr>
          <w:noProof/>
        </w:rPr>
        <w:t>regul</w:t>
      </w:r>
      <w:r w:rsidR="002739F9">
        <w:rPr>
          <w:noProof/>
        </w:rPr>
        <w:t>a</w:t>
      </w:r>
      <w:r w:rsidR="000E30FE">
        <w:rPr>
          <w:noProof/>
        </w:rPr>
        <w:t>tions</w:t>
      </w:r>
      <w:r w:rsidR="00DA7A61">
        <w:rPr>
          <w:noProof/>
        </w:rPr>
        <w:t xml:space="preserve">. </w:t>
      </w:r>
      <w:r w:rsidR="002739F9">
        <w:rPr>
          <w:noProof/>
        </w:rPr>
        <w:t xml:space="preserve">The </w:t>
      </w:r>
      <w:r w:rsidR="001A2655">
        <w:rPr>
          <w:noProof/>
        </w:rPr>
        <w:t>RC</w:t>
      </w:r>
      <w:r w:rsidR="00E5135A">
        <w:rPr>
          <w:noProof/>
        </w:rPr>
        <w:t>M</w:t>
      </w:r>
      <w:r w:rsidR="008B49AE">
        <w:rPr>
          <w:noProof/>
        </w:rPr>
        <w:t xml:space="preserve"> </w:t>
      </w:r>
      <w:r w:rsidR="002739F9">
        <w:rPr>
          <w:noProof/>
        </w:rPr>
        <w:t xml:space="preserve">is applied to approved products  under the terms of  </w:t>
      </w:r>
      <w:r w:rsidR="005962D5">
        <w:rPr>
          <w:noProof/>
        </w:rPr>
        <w:t>this A</w:t>
      </w:r>
      <w:r w:rsidR="002739F9">
        <w:rPr>
          <w:noProof/>
        </w:rPr>
        <w:t>greement between EMC Systems</w:t>
      </w:r>
      <w:r w:rsidR="008B49AE">
        <w:rPr>
          <w:noProof/>
        </w:rPr>
        <w:t>, the Manufactu</w:t>
      </w:r>
      <w:r w:rsidR="0062460A">
        <w:rPr>
          <w:noProof/>
        </w:rPr>
        <w:t>rer</w:t>
      </w:r>
      <w:r w:rsidR="002739F9">
        <w:rPr>
          <w:noProof/>
        </w:rPr>
        <w:t xml:space="preserve"> </w:t>
      </w:r>
      <w:r w:rsidR="002739F9" w:rsidRPr="005962D5">
        <w:rPr>
          <w:noProof/>
        </w:rPr>
        <w:t xml:space="preserve">and </w:t>
      </w:r>
      <w:r w:rsidR="005962D5" w:rsidRPr="005962D5">
        <w:rPr>
          <w:noProof/>
        </w:rPr>
        <w:t>the Importer</w:t>
      </w:r>
      <w:r w:rsidR="00E63D84">
        <w:rPr>
          <w:noProof/>
        </w:rPr>
        <w:t>.</w:t>
      </w:r>
      <w:r w:rsidR="00DA5D33">
        <w:rPr>
          <w:noProof/>
        </w:rPr>
        <w:t xml:space="preserve"> </w:t>
      </w:r>
    </w:p>
    <w:p w14:paraId="0C6AB92E" w14:textId="77777777" w:rsidR="002B5364" w:rsidRDefault="002B5364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>
        <w:rPr>
          <w:noProof/>
        </w:rPr>
        <w:t xml:space="preserve">EMC Systems permits the supply, sale or marketing of the labelled product only </w:t>
      </w:r>
      <w:r w:rsidR="00E029D1">
        <w:rPr>
          <w:noProof/>
        </w:rPr>
        <w:t>in relation to the Products</w:t>
      </w:r>
      <w:r w:rsidR="00853D3D">
        <w:rPr>
          <w:noProof/>
        </w:rPr>
        <w:t xml:space="preserve"> (and as amended by the parties in writing from time to time)</w:t>
      </w:r>
    </w:p>
    <w:p w14:paraId="754EC0E5" w14:textId="77777777" w:rsidR="002B5364" w:rsidRDefault="002B5364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>
        <w:rPr>
          <w:noProof/>
        </w:rPr>
        <w:t xml:space="preserve">This </w:t>
      </w:r>
      <w:r w:rsidR="00EF078E">
        <w:rPr>
          <w:noProof/>
        </w:rPr>
        <w:t>A</w:t>
      </w:r>
      <w:r>
        <w:rPr>
          <w:noProof/>
        </w:rPr>
        <w:t xml:space="preserve">greement does not include </w:t>
      </w:r>
      <w:r w:rsidR="00E5135A">
        <w:rPr>
          <w:noProof/>
        </w:rPr>
        <w:t xml:space="preserve"> </w:t>
      </w:r>
      <w:r>
        <w:rPr>
          <w:noProof/>
        </w:rPr>
        <w:t xml:space="preserve">approval for marketing </w:t>
      </w:r>
      <w:r w:rsidR="00E5135A">
        <w:rPr>
          <w:noProof/>
        </w:rPr>
        <w:t xml:space="preserve"> wireless </w:t>
      </w:r>
      <w:r w:rsidR="00426460">
        <w:rPr>
          <w:noProof/>
        </w:rPr>
        <w:t xml:space="preserve">transmitters </w:t>
      </w:r>
      <w:r w:rsidR="00E5135A">
        <w:rPr>
          <w:noProof/>
        </w:rPr>
        <w:t xml:space="preserve">or telecommunications products </w:t>
      </w:r>
      <w:r>
        <w:rPr>
          <w:noProof/>
        </w:rPr>
        <w:t xml:space="preserve">in New Zealand. </w:t>
      </w:r>
      <w:r w:rsidR="008B49AE">
        <w:rPr>
          <w:noProof/>
        </w:rPr>
        <w:t xml:space="preserve"> </w:t>
      </w:r>
      <w:r w:rsidR="00DA5D33">
        <w:rPr>
          <w:noProof/>
        </w:rPr>
        <w:t xml:space="preserve"> </w:t>
      </w:r>
    </w:p>
    <w:p w14:paraId="694B1151" w14:textId="77777777" w:rsidR="002B5364" w:rsidRDefault="002B5364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>
        <w:rPr>
          <w:noProof/>
        </w:rPr>
        <w:lastRenderedPageBreak/>
        <w:t xml:space="preserve">The </w:t>
      </w:r>
      <w:r w:rsidR="00FC1B31">
        <w:rPr>
          <w:noProof/>
        </w:rPr>
        <w:t>I</w:t>
      </w:r>
      <w:r>
        <w:rPr>
          <w:noProof/>
        </w:rPr>
        <w:t>mporter shall not change or modify the labelled product,</w:t>
      </w:r>
      <w:r w:rsidR="004F0B4C">
        <w:rPr>
          <w:noProof/>
        </w:rPr>
        <w:t xml:space="preserve"> </w:t>
      </w:r>
      <w:r>
        <w:rPr>
          <w:noProof/>
        </w:rPr>
        <w:t>in anyway without the prior written permission of EMC Systems.</w:t>
      </w:r>
    </w:p>
    <w:p w14:paraId="7FE441A4" w14:textId="77777777" w:rsidR="002B5364" w:rsidRDefault="00B776FF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>
        <w:rPr>
          <w:noProof/>
        </w:rPr>
        <w:t>If the product is sold in high volume and is not intended for general consumers, t</w:t>
      </w:r>
      <w:r w:rsidR="002B5364">
        <w:rPr>
          <w:noProof/>
        </w:rPr>
        <w:t xml:space="preserve">he </w:t>
      </w:r>
      <w:r w:rsidR="00ED2C7D">
        <w:rPr>
          <w:noProof/>
        </w:rPr>
        <w:t>I</w:t>
      </w:r>
      <w:r w:rsidR="002B5364">
        <w:rPr>
          <w:noProof/>
        </w:rPr>
        <w:t xml:space="preserve">mporter shall </w:t>
      </w:r>
      <w:r w:rsidR="001A2655">
        <w:rPr>
          <w:noProof/>
        </w:rPr>
        <w:t xml:space="preserve">allow EMC Systems to examine the product for </w:t>
      </w:r>
      <w:r w:rsidR="00DF47EC">
        <w:rPr>
          <w:noProof/>
        </w:rPr>
        <w:t>the purposes of verifying that it is identic</w:t>
      </w:r>
      <w:r w:rsidR="00F0510B">
        <w:rPr>
          <w:noProof/>
        </w:rPr>
        <w:t>a</w:t>
      </w:r>
      <w:r w:rsidR="00DF47EC">
        <w:rPr>
          <w:noProof/>
        </w:rPr>
        <w:t>l to the produc</w:t>
      </w:r>
      <w:r w:rsidR="00F0510B">
        <w:rPr>
          <w:noProof/>
        </w:rPr>
        <w:t>t</w:t>
      </w:r>
      <w:r w:rsidR="00DF47EC">
        <w:rPr>
          <w:noProof/>
        </w:rPr>
        <w:t xml:space="preserve"> that was approved. </w:t>
      </w:r>
      <w:r w:rsidR="001A2655">
        <w:rPr>
          <w:noProof/>
        </w:rPr>
        <w:t xml:space="preserve"> </w:t>
      </w:r>
      <w:r w:rsidR="00DF47EC">
        <w:rPr>
          <w:noProof/>
        </w:rPr>
        <w:t xml:space="preserve"> </w:t>
      </w:r>
    </w:p>
    <w:p w14:paraId="72B71C06" w14:textId="77777777" w:rsidR="002B5364" w:rsidRDefault="002B5364">
      <w:pPr>
        <w:numPr>
          <w:ilvl w:val="0"/>
          <w:numId w:val="13"/>
        </w:numPr>
        <w:ind w:start="35.10pt" w:end="-25.25pt" w:hanging="35.10pt"/>
        <w:jc w:val="both"/>
        <w:rPr>
          <w:noProof/>
        </w:rPr>
      </w:pPr>
      <w:r>
        <w:rPr>
          <w:noProof/>
        </w:rPr>
        <w:t xml:space="preserve">The </w:t>
      </w:r>
      <w:r w:rsidR="00A66953">
        <w:rPr>
          <w:noProof/>
        </w:rPr>
        <w:t>I</w:t>
      </w:r>
      <w:r>
        <w:rPr>
          <w:noProof/>
        </w:rPr>
        <w:t xml:space="preserve">mporter shall immediatley notify EMC Systems of any complaint relating to </w:t>
      </w:r>
      <w:r w:rsidR="008B49AE">
        <w:rPr>
          <w:noProof/>
        </w:rPr>
        <w:t xml:space="preserve">non-compliance, </w:t>
      </w:r>
      <w:r>
        <w:rPr>
          <w:noProof/>
        </w:rPr>
        <w:t xml:space="preserve">interference, or suspected interference to communications, caused by </w:t>
      </w:r>
      <w:r w:rsidR="00A66953">
        <w:rPr>
          <w:noProof/>
        </w:rPr>
        <w:t xml:space="preserve">a </w:t>
      </w:r>
      <w:r>
        <w:rPr>
          <w:noProof/>
        </w:rPr>
        <w:t xml:space="preserve">labelled </w:t>
      </w:r>
      <w:r w:rsidR="00A66953">
        <w:rPr>
          <w:noProof/>
        </w:rPr>
        <w:t>P</w:t>
      </w:r>
      <w:r>
        <w:rPr>
          <w:noProof/>
        </w:rPr>
        <w:t>roduct.</w:t>
      </w:r>
    </w:p>
    <w:p w14:paraId="75BAFE4C" w14:textId="77777777" w:rsidR="002B5364" w:rsidRDefault="002B5364">
      <w:pPr>
        <w:pStyle w:val="BodyTextIndent"/>
        <w:numPr>
          <w:ilvl w:val="0"/>
          <w:numId w:val="13"/>
        </w:numPr>
        <w:ind w:start="35.10pt" w:end="-25.25pt" w:hanging="35.10pt"/>
        <w:jc w:val="both"/>
      </w:pPr>
      <w:r>
        <w:t xml:space="preserve">The </w:t>
      </w:r>
      <w:r w:rsidR="00660632">
        <w:t>I</w:t>
      </w:r>
      <w:r>
        <w:t xml:space="preserve">mporter shall notify EMC Systems immediately when they become aware of an impending </w:t>
      </w:r>
      <w:r w:rsidR="00B776FF">
        <w:t>regulator</w:t>
      </w:r>
      <w:r>
        <w:t xml:space="preserve"> audit or a request for information by an </w:t>
      </w:r>
      <w:r w:rsidR="00B776FF">
        <w:t>the regulator.</w:t>
      </w:r>
      <w:r>
        <w:t xml:space="preserve"> </w:t>
      </w:r>
    </w:p>
    <w:p w14:paraId="21BAAE03" w14:textId="77777777" w:rsidR="002B5364" w:rsidRDefault="002B5364">
      <w:pPr>
        <w:pStyle w:val="BodyTextIndent"/>
        <w:numPr>
          <w:ilvl w:val="0"/>
          <w:numId w:val="13"/>
        </w:numPr>
        <w:ind w:start="35.10pt" w:end="-25.25pt" w:hanging="35.10pt"/>
        <w:jc w:val="both"/>
      </w:pPr>
      <w:r>
        <w:t>EMC Systems agrees to hold</w:t>
      </w:r>
      <w:r w:rsidR="00EF078E">
        <w:t xml:space="preserve"> and treat</w:t>
      </w:r>
      <w:r>
        <w:t xml:space="preserve"> all information supplied by the </w:t>
      </w:r>
      <w:r w:rsidR="00660632">
        <w:t>I</w:t>
      </w:r>
      <w:r>
        <w:t xml:space="preserve">mporter as </w:t>
      </w:r>
      <w:r w:rsidR="00356415">
        <w:t>confidential</w:t>
      </w:r>
      <w:r>
        <w:t xml:space="preserve"> and to not disclose such information to any third party except where required by law</w:t>
      </w:r>
      <w:r w:rsidR="00660632">
        <w:t xml:space="preserve"> and will immediately notify the Importer of such disclosure.</w:t>
      </w:r>
    </w:p>
    <w:p w14:paraId="11B25B12" w14:textId="77777777" w:rsidR="002B5364" w:rsidRDefault="002B5364">
      <w:pPr>
        <w:pStyle w:val="BodyTextIndent"/>
        <w:numPr>
          <w:ilvl w:val="0"/>
          <w:numId w:val="13"/>
        </w:numPr>
        <w:ind w:start="35.10pt" w:end="-25.25pt" w:hanging="35.10pt"/>
        <w:jc w:val="both"/>
      </w:pPr>
      <w:r>
        <w:t xml:space="preserve">The </w:t>
      </w:r>
      <w:r w:rsidR="00B65D56">
        <w:t>I</w:t>
      </w:r>
      <w:r>
        <w:t>mporter agrees to not disclose any information relating to this agency supplier agreement to any third party</w:t>
      </w:r>
      <w:r w:rsidR="00B776FF">
        <w:t>, other than the regulator,</w:t>
      </w:r>
      <w:r>
        <w:t xml:space="preserve"> except as required by law.  </w:t>
      </w:r>
    </w:p>
    <w:p w14:paraId="025C7AF0" w14:textId="77777777" w:rsidR="002B5364" w:rsidRDefault="002B5364">
      <w:pPr>
        <w:pStyle w:val="BodyTextIndent"/>
        <w:numPr>
          <w:ilvl w:val="0"/>
          <w:numId w:val="13"/>
        </w:numPr>
        <w:ind w:start="35.10pt" w:end="-25.25pt" w:hanging="35.10pt"/>
        <w:jc w:val="both"/>
      </w:pPr>
      <w:r>
        <w:t xml:space="preserve">The </w:t>
      </w:r>
      <w:r w:rsidR="002C1AA4">
        <w:t>I</w:t>
      </w:r>
      <w:r>
        <w:t>mpor</w:t>
      </w:r>
      <w:r w:rsidR="00F0510B">
        <w:t xml:space="preserve">ter agrees to not disclose the existence of this agreement </w:t>
      </w:r>
      <w:r>
        <w:t xml:space="preserve">to any other party except as required by law. </w:t>
      </w:r>
    </w:p>
    <w:p w14:paraId="30E501E9" w14:textId="77777777" w:rsidR="00356415" w:rsidRDefault="00356415">
      <w:pPr>
        <w:pStyle w:val="BodyTextIndent"/>
        <w:numPr>
          <w:ilvl w:val="0"/>
          <w:numId w:val="13"/>
        </w:numPr>
        <w:ind w:start="35.10pt" w:end="-25.25pt" w:hanging="35.10pt"/>
        <w:jc w:val="both"/>
      </w:pPr>
      <w:r>
        <w:t>EMC Systems will only have the authority to do acts on behalf of the Importer</w:t>
      </w:r>
      <w:r w:rsidR="00957BB0">
        <w:t xml:space="preserve"> as authorised by this Agreement.</w:t>
      </w:r>
    </w:p>
    <w:p w14:paraId="5C870E61" w14:textId="77777777" w:rsidR="00AD2AA8" w:rsidRDefault="00AD2AA8">
      <w:pPr>
        <w:pStyle w:val="BodyTextIndent"/>
        <w:numPr>
          <w:ilvl w:val="0"/>
          <w:numId w:val="13"/>
        </w:numPr>
        <w:ind w:start="35.10pt" w:end="-25.25pt" w:hanging="35.10pt"/>
        <w:jc w:val="both"/>
      </w:pPr>
      <w:r>
        <w:t>If the parties want to vary this Agreement, they must do so by a document executed by both parties.</w:t>
      </w:r>
    </w:p>
    <w:p w14:paraId="443F7BB3" w14:textId="77777777" w:rsidR="002B5364" w:rsidRDefault="002B5364">
      <w:pPr>
        <w:pStyle w:val="BodyTextIndent"/>
        <w:ind w:start="-11.70pt" w:end="-25.25pt" w:hanging="35.10pt"/>
        <w:jc w:val="both"/>
      </w:pPr>
    </w:p>
    <w:p w14:paraId="52796169" w14:textId="77777777" w:rsidR="002B5364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  <w:r>
        <w:rPr>
          <w:lang w:val="nl-NL"/>
        </w:rPr>
        <w:tab/>
        <w:t xml:space="preserve"> </w:t>
      </w:r>
    </w:p>
    <w:p w14:paraId="159ADBC1" w14:textId="77777777" w:rsidR="002B5364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70ED3016" w14:textId="77777777" w:rsidR="00DA5D33" w:rsidRPr="00B26ABB" w:rsidRDefault="002802C1">
      <w:pPr>
        <w:pStyle w:val="BodyTextIndent"/>
        <w:tabs>
          <w:tab w:val="clear" w:pos="36pt"/>
        </w:tabs>
        <w:ind w:start="-3.90pt" w:end="-25.25pt" w:firstLine="0pt"/>
        <w:jc w:val="both"/>
        <w:rPr>
          <w:color w:val="430AB6"/>
          <w:lang w:val="nl-NL"/>
        </w:rPr>
      </w:pPr>
      <w:r w:rsidRPr="00B26ABB">
        <w:rPr>
          <w:color w:val="430AB6"/>
          <w:lang w:val="nl-NL"/>
        </w:rPr>
        <w:t>I</w:t>
      </w:r>
      <w:r w:rsidR="00994254" w:rsidRPr="00B26ABB">
        <w:rPr>
          <w:color w:val="430AB6"/>
          <w:lang w:val="nl-NL"/>
        </w:rPr>
        <w:t>nsert Attachment 1 – The Products</w:t>
      </w:r>
      <w:r w:rsidR="00B26ABB" w:rsidRPr="00B26ABB">
        <w:rPr>
          <w:color w:val="430AB6"/>
          <w:lang w:val="nl-NL"/>
        </w:rPr>
        <w:t xml:space="preserve">.   Please use the name on each DoC for each product.  </w:t>
      </w:r>
    </w:p>
    <w:p w14:paraId="565AA5F1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6E9CE265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13A62059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6733C049" w14:textId="77777777" w:rsidR="00F0510B" w:rsidRDefault="00F0510B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47649513" w14:textId="77777777" w:rsidR="00F0510B" w:rsidRDefault="00F0510B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78B7CA99" w14:textId="77777777" w:rsidR="00F0510B" w:rsidRDefault="00F0510B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3DE44179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78B09C64" w14:textId="77777777" w:rsidR="002B5D83" w:rsidRDefault="002B5D8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2A6C9593" w14:textId="77777777" w:rsidR="002B5D83" w:rsidRDefault="002B5D8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22B2FBF3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4778610F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703056BC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097C65C8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04596A53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75509C42" w14:textId="77777777" w:rsidR="00DA5D33" w:rsidRDefault="00DA5D33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p w14:paraId="30879354" w14:textId="77777777" w:rsidR="002B5364" w:rsidRDefault="002B5364">
      <w:pPr>
        <w:pStyle w:val="BodyTextIndent"/>
        <w:tabs>
          <w:tab w:val="clear" w:pos="36pt"/>
        </w:tabs>
        <w:ind w:start="-3.90pt" w:end="-25.25pt" w:firstLine="0pt"/>
        <w:jc w:val="both"/>
      </w:pPr>
      <w:r>
        <w:t>Signed ------------</w:t>
      </w:r>
      <w:r w:rsidR="004256DE">
        <w:t xml:space="preserve">---------------------------  </w:t>
      </w:r>
      <w:r w:rsidR="004256DE">
        <w:tab/>
      </w:r>
      <w:r w:rsidR="004256DE">
        <w:tab/>
        <w:t>S</w:t>
      </w:r>
      <w:r>
        <w:t>igned</w:t>
      </w:r>
      <w:r w:rsidR="004256DE">
        <w:t>:</w:t>
      </w:r>
      <w:r>
        <w:t xml:space="preserve"> </w:t>
      </w:r>
      <w:r w:rsidR="00F0510B">
        <w:t>……………………………….</w:t>
      </w:r>
    </w:p>
    <w:p w14:paraId="5C2BC106" w14:textId="77777777" w:rsidR="00D74010" w:rsidRDefault="00D74010">
      <w:pPr>
        <w:pStyle w:val="BodyTextIndent"/>
        <w:tabs>
          <w:tab w:val="clear" w:pos="36pt"/>
        </w:tabs>
        <w:ind w:start="-3.90pt" w:end="-25.25pt" w:firstLine="0pt"/>
        <w:jc w:val="both"/>
      </w:pPr>
    </w:p>
    <w:p w14:paraId="1598F646" w14:textId="77777777" w:rsidR="00F0510B" w:rsidRDefault="00F0510B">
      <w:pPr>
        <w:pStyle w:val="BodyTextIndent"/>
        <w:tabs>
          <w:tab w:val="clear" w:pos="36pt"/>
        </w:tabs>
        <w:ind w:start="-3.90pt" w:end="-25.25pt" w:firstLine="0pt"/>
        <w:jc w:val="both"/>
      </w:pPr>
      <w:r>
        <w:t>Name:</w:t>
      </w:r>
      <w:r w:rsidR="00B26ABB">
        <w:t xml:space="preserve"> Chris Zombolas</w:t>
      </w:r>
    </w:p>
    <w:p w14:paraId="282C8EE8" w14:textId="77777777" w:rsidR="00F0510B" w:rsidRDefault="002B5364">
      <w:pPr>
        <w:pStyle w:val="BodyTextIndent"/>
        <w:tabs>
          <w:tab w:val="clear" w:pos="36pt"/>
        </w:tabs>
        <w:ind w:start="-3.90pt" w:end="-25.25pt" w:firstLine="0pt"/>
        <w:jc w:val="both"/>
      </w:pPr>
      <w:r>
        <w:t>Title/Position:</w:t>
      </w:r>
      <w:r w:rsidR="00B26ABB">
        <w:t>Technical Director</w:t>
      </w:r>
      <w:r w:rsidR="00B26ABB">
        <w:tab/>
      </w:r>
      <w:r>
        <w:tab/>
      </w:r>
      <w:r>
        <w:tab/>
      </w:r>
      <w:r w:rsidR="00F0510B">
        <w:t>Name:</w:t>
      </w:r>
    </w:p>
    <w:p w14:paraId="50732BF4" w14:textId="77777777" w:rsidR="002B5364" w:rsidRDefault="002B5364" w:rsidP="00F0510B">
      <w:pPr>
        <w:pStyle w:val="BodyTextIndent"/>
        <w:tabs>
          <w:tab w:val="clear" w:pos="36pt"/>
        </w:tabs>
        <w:ind w:start="176.10pt" w:end="-25.25pt" w:firstLine="39.90pt"/>
        <w:jc w:val="both"/>
      </w:pPr>
      <w:r>
        <w:t>Title/Position</w:t>
      </w:r>
      <w:r w:rsidR="006B40A1">
        <w:t>:</w:t>
      </w:r>
      <w:r>
        <w:t xml:space="preserve"> </w:t>
      </w:r>
      <w:r w:rsidR="000748BA">
        <w:t xml:space="preserve"> </w:t>
      </w:r>
    </w:p>
    <w:p w14:paraId="6D6A0907" w14:textId="77777777" w:rsidR="002B5364" w:rsidRPr="004256DE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u w:val="single"/>
        </w:rPr>
      </w:pPr>
      <w:r>
        <w:t>EMC Systems Pty Ltd</w:t>
      </w:r>
      <w:r>
        <w:tab/>
      </w:r>
      <w:r>
        <w:tab/>
      </w:r>
      <w:r>
        <w:tab/>
      </w:r>
      <w:r>
        <w:tab/>
        <w:t xml:space="preserve">Company Name:  </w:t>
      </w:r>
      <w:r w:rsidR="000748BA">
        <w:t xml:space="preserve"> </w:t>
      </w:r>
    </w:p>
    <w:p w14:paraId="17E94622" w14:textId="77777777" w:rsidR="00993F30" w:rsidRPr="004256DE" w:rsidRDefault="00993F30">
      <w:pPr>
        <w:pStyle w:val="BodyTextIndent"/>
        <w:tabs>
          <w:tab w:val="clear" w:pos="36pt"/>
        </w:tabs>
        <w:ind w:start="-3.90pt" w:end="-25.25pt" w:firstLine="0pt"/>
        <w:jc w:val="both"/>
      </w:pPr>
      <w:r>
        <w:t>ABN</w:t>
      </w:r>
      <w:r w:rsidR="000B3B5D">
        <w:t>: 50 068 406 995</w:t>
      </w:r>
      <w:r>
        <w:tab/>
      </w:r>
      <w:r>
        <w:tab/>
      </w:r>
      <w:r>
        <w:tab/>
      </w:r>
      <w:r>
        <w:tab/>
        <w:t>A</w:t>
      </w:r>
      <w:r w:rsidR="00F0510B">
        <w:t>BN</w:t>
      </w:r>
      <w:r>
        <w:t>:</w:t>
      </w:r>
      <w:r w:rsidR="006B40A1">
        <w:t xml:space="preserve"> </w:t>
      </w:r>
      <w:r w:rsidR="000748BA">
        <w:t xml:space="preserve"> </w:t>
      </w:r>
    </w:p>
    <w:p w14:paraId="6B34521A" w14:textId="77777777" w:rsidR="002B5364" w:rsidRDefault="00F70105">
      <w:pPr>
        <w:pStyle w:val="BodyTextIndent"/>
        <w:tabs>
          <w:tab w:val="clear" w:pos="36pt"/>
        </w:tabs>
        <w:ind w:start="-3.90pt" w:end="-25.25pt" w:firstLine="0pt"/>
        <w:jc w:val="both"/>
      </w:pPr>
      <w:r>
        <w:t>176 Harrick Road</w:t>
      </w:r>
      <w:r>
        <w:tab/>
      </w:r>
      <w:r w:rsidR="004256DE">
        <w:t xml:space="preserve"> </w:t>
      </w:r>
      <w:r w:rsidR="004256DE">
        <w:tab/>
      </w:r>
      <w:r w:rsidR="004256DE">
        <w:tab/>
      </w:r>
      <w:r w:rsidR="004256DE">
        <w:tab/>
      </w:r>
      <w:r w:rsidR="004256DE">
        <w:tab/>
      </w:r>
      <w:r w:rsidR="000748BA">
        <w:t xml:space="preserve"> Address</w:t>
      </w:r>
    </w:p>
    <w:p w14:paraId="513EA1C9" w14:textId="77777777" w:rsidR="002B5364" w:rsidRDefault="00F70105">
      <w:pPr>
        <w:pStyle w:val="BodyTextIndent"/>
        <w:tabs>
          <w:tab w:val="clear" w:pos="36pt"/>
        </w:tabs>
        <w:ind w:start="-3.90pt" w:end="-25.25pt" w:firstLine="0pt"/>
        <w:jc w:val="both"/>
      </w:pPr>
      <w:smartTag w:uri="urn:schemas-microsoft-com:office:smarttags" w:element="place">
        <w:smartTag w:uri="urn:schemas-microsoft-com:office:smarttags" w:element="PlaceName">
          <w:r>
            <w:t>Keilor</w:t>
          </w:r>
        </w:smartTag>
        <w:r>
          <w:t xml:space="preserve"> </w:t>
        </w:r>
        <w:smartTag w:uri="urn:schemas-microsoft-com:office:smarttags" w:element="PlaceType">
          <w:r>
            <w:t>Park</w:t>
          </w:r>
        </w:smartTag>
      </w:smartTag>
      <w:r w:rsidR="002B5364">
        <w:t xml:space="preserve">.  Vic. </w:t>
      </w:r>
      <w:smartTag w:uri="urn:schemas-microsoft-com:office:smarttags" w:element="country-region">
        <w:smartTag w:uri="urn:schemas-microsoft-com:office:smarttags" w:element="place">
          <w:r w:rsidR="002B5364">
            <w:t>Australia</w:t>
          </w:r>
        </w:smartTag>
      </w:smartTag>
      <w:r w:rsidR="002B5364">
        <w:t xml:space="preserve">  </w:t>
      </w:r>
      <w:r w:rsidR="002B5364">
        <w:tab/>
      </w:r>
      <w:r w:rsidR="002B5364">
        <w:tab/>
      </w:r>
      <w:r w:rsidR="002B5364">
        <w:tab/>
      </w:r>
      <w:r w:rsidR="000748BA">
        <w:t xml:space="preserve"> </w:t>
      </w:r>
    </w:p>
    <w:p w14:paraId="6AD17D0D" w14:textId="77777777" w:rsidR="002B5364" w:rsidRPr="004256DE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fr-FR"/>
        </w:rPr>
      </w:pPr>
      <w:r w:rsidRPr="004256DE">
        <w:t xml:space="preserve">Ph;. </w:t>
      </w:r>
      <w:r w:rsidRPr="004256DE">
        <w:rPr>
          <w:lang w:val="fr-FR"/>
        </w:rPr>
        <w:t>+61 3 93</w:t>
      </w:r>
      <w:r w:rsidR="00F70105">
        <w:rPr>
          <w:lang w:val="fr-FR"/>
        </w:rPr>
        <w:t>65 1000</w:t>
      </w:r>
      <w:r w:rsidRPr="004256DE">
        <w:rPr>
          <w:lang w:val="fr-FR"/>
        </w:rPr>
        <w:tab/>
      </w:r>
      <w:r w:rsidRPr="004256DE">
        <w:rPr>
          <w:lang w:val="fr-FR"/>
        </w:rPr>
        <w:tab/>
      </w:r>
      <w:r w:rsidRPr="004256DE">
        <w:rPr>
          <w:lang w:val="fr-FR"/>
        </w:rPr>
        <w:tab/>
      </w:r>
      <w:r w:rsidRPr="004256DE">
        <w:rPr>
          <w:lang w:val="fr-FR"/>
        </w:rPr>
        <w:tab/>
      </w:r>
      <w:r w:rsidR="004256DE" w:rsidRPr="004256DE">
        <w:rPr>
          <w:lang w:val="fr-FR"/>
        </w:rPr>
        <w:t>P</w:t>
      </w:r>
      <w:r w:rsidRPr="004256DE">
        <w:rPr>
          <w:lang w:val="fr-FR"/>
        </w:rPr>
        <w:t>hone</w:t>
      </w:r>
      <w:r w:rsidR="004256DE" w:rsidRPr="004256DE">
        <w:rPr>
          <w:lang w:val="fr-FR"/>
        </w:rPr>
        <w:t>:</w:t>
      </w:r>
      <w:r w:rsidRPr="004256DE">
        <w:rPr>
          <w:lang w:val="fr-FR"/>
        </w:rPr>
        <w:t xml:space="preserve"> </w:t>
      </w:r>
      <w:r w:rsidR="000748BA">
        <w:rPr>
          <w:lang w:val="fr-FR"/>
        </w:rPr>
        <w:t xml:space="preserve"> </w:t>
      </w:r>
    </w:p>
    <w:p w14:paraId="01B73E2F" w14:textId="77777777" w:rsidR="002B5364" w:rsidRPr="000748BA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fr-FR"/>
        </w:rPr>
      </w:pPr>
      <w:r w:rsidRPr="000748BA">
        <w:rPr>
          <w:lang w:val="fr-FR"/>
        </w:rPr>
        <w:t>Fax: +613 933</w:t>
      </w:r>
      <w:r w:rsidR="00F70105">
        <w:rPr>
          <w:lang w:val="fr-FR"/>
        </w:rPr>
        <w:t>1 7455</w:t>
      </w:r>
      <w:r w:rsidRPr="000748BA">
        <w:rPr>
          <w:lang w:val="fr-FR"/>
        </w:rPr>
        <w:tab/>
      </w:r>
      <w:r w:rsidRPr="000748BA">
        <w:rPr>
          <w:lang w:val="fr-FR"/>
        </w:rPr>
        <w:tab/>
      </w:r>
      <w:r w:rsidRPr="000748BA">
        <w:rPr>
          <w:lang w:val="fr-FR"/>
        </w:rPr>
        <w:tab/>
      </w:r>
      <w:r w:rsidRPr="000748BA">
        <w:rPr>
          <w:lang w:val="fr-FR"/>
        </w:rPr>
        <w:tab/>
        <w:t>Fax</w:t>
      </w:r>
      <w:r w:rsidR="004256DE" w:rsidRPr="000748BA">
        <w:rPr>
          <w:lang w:val="fr-FR"/>
        </w:rPr>
        <w:t> :</w:t>
      </w:r>
      <w:r w:rsidR="006B40A1" w:rsidRPr="000748BA">
        <w:rPr>
          <w:lang w:val="fr-FR"/>
        </w:rPr>
        <w:t xml:space="preserve"> </w:t>
      </w:r>
      <w:r w:rsidR="000748BA" w:rsidRPr="000748BA">
        <w:rPr>
          <w:lang w:val="fr-FR"/>
        </w:rPr>
        <w:t xml:space="preserve"> </w:t>
      </w:r>
      <w:r w:rsidR="006B40A1" w:rsidRPr="000748BA">
        <w:rPr>
          <w:lang w:val="fr-FR"/>
        </w:rPr>
        <w:t xml:space="preserve"> </w:t>
      </w:r>
      <w:r w:rsidR="000748BA" w:rsidRPr="000748BA">
        <w:rPr>
          <w:lang w:val="fr-FR"/>
        </w:rPr>
        <w:t xml:space="preserve"> </w:t>
      </w:r>
    </w:p>
    <w:p w14:paraId="6DD93842" w14:textId="77777777" w:rsidR="002B5364" w:rsidRPr="000748BA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fr-FR"/>
        </w:rPr>
      </w:pPr>
      <w:r w:rsidRPr="000748BA">
        <w:rPr>
          <w:lang w:val="fr-FR"/>
        </w:rPr>
        <w:t xml:space="preserve">Email:  </w:t>
      </w:r>
      <w:hyperlink r:id="rId16" w:history="1">
        <w:r w:rsidRPr="000748BA">
          <w:rPr>
            <w:rStyle w:val="Hyperlink"/>
            <w:lang w:val="fr-FR"/>
          </w:rPr>
          <w:t>chris@emctech.com.au</w:t>
        </w:r>
      </w:hyperlink>
      <w:r w:rsidR="004256DE" w:rsidRPr="000748BA">
        <w:rPr>
          <w:lang w:val="fr-FR"/>
        </w:rPr>
        <w:tab/>
      </w:r>
      <w:r w:rsidR="004256DE" w:rsidRPr="000748BA">
        <w:rPr>
          <w:lang w:val="fr-FR"/>
        </w:rPr>
        <w:tab/>
      </w:r>
      <w:r w:rsidR="004256DE" w:rsidRPr="000748BA">
        <w:rPr>
          <w:lang w:val="fr-FR"/>
        </w:rPr>
        <w:tab/>
        <w:t>E</w:t>
      </w:r>
      <w:r w:rsidRPr="000748BA">
        <w:rPr>
          <w:lang w:val="fr-FR"/>
        </w:rPr>
        <w:t xml:space="preserve">mail: </w:t>
      </w:r>
      <w:r w:rsidR="000748BA" w:rsidRPr="000748BA">
        <w:rPr>
          <w:lang w:val="fr-FR"/>
        </w:rPr>
        <w:t xml:space="preserve"> </w:t>
      </w:r>
    </w:p>
    <w:p w14:paraId="41503C1B" w14:textId="77777777" w:rsidR="002B5364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  <w:r>
        <w:rPr>
          <w:lang w:val="nl-NL"/>
        </w:rPr>
        <w:t>Website :  htttp</w:t>
      </w:r>
      <w:r w:rsidR="004256DE">
        <w:rPr>
          <w:lang w:val="nl-NL"/>
        </w:rPr>
        <w:t xml:space="preserve">://www.emctech.com.au        </w:t>
      </w:r>
      <w:r w:rsidR="004256DE">
        <w:rPr>
          <w:lang w:val="nl-NL"/>
        </w:rPr>
        <w:tab/>
      </w:r>
      <w:r w:rsidR="004256DE">
        <w:rPr>
          <w:lang w:val="nl-NL"/>
        </w:rPr>
        <w:tab/>
        <w:t xml:space="preserve">Website:   </w:t>
      </w:r>
      <w:r w:rsidR="000748BA">
        <w:rPr>
          <w:lang w:val="nl-NL"/>
        </w:rPr>
        <w:t xml:space="preserve"> </w:t>
      </w:r>
      <w:r>
        <w:rPr>
          <w:lang w:val="nl-NL"/>
        </w:rPr>
        <w:t xml:space="preserve">        </w:t>
      </w:r>
    </w:p>
    <w:p w14:paraId="3E1EB997" w14:textId="77777777" w:rsidR="002B5364" w:rsidRDefault="002B5364">
      <w:pPr>
        <w:pStyle w:val="BodyTextIndent"/>
        <w:tabs>
          <w:tab w:val="clear" w:pos="36pt"/>
        </w:tabs>
        <w:ind w:start="-3.90pt" w:end="-25.25pt" w:firstLine="0pt"/>
        <w:jc w:val="both"/>
        <w:rPr>
          <w:lang w:val="nl-NL"/>
        </w:rPr>
      </w:pPr>
    </w:p>
    <w:sectPr w:rsidR="002B5364">
      <w:headerReference w:type="default" r:id="rId17"/>
      <w:footerReference w:type="default" r:id="rId18"/>
      <w:footerReference w:type="first" r:id="rId19"/>
      <w:pgSz w:w="595.45pt" w:h="841.70pt" w:code="9"/>
      <w:pgMar w:top="72pt" w:right="90pt" w:bottom="72pt" w:left="90pt" w:header="36pt" w:footer="36pt" w:gutter="0pt"/>
      <w:cols w:space="36pt"/>
      <w:titlePg/>
      <w:docGrid w:linePitch="21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endnote w:type="separator" w:id="-1">
    <w:p w14:paraId="0CC38893" w14:textId="77777777" w:rsidR="00F62D9C" w:rsidRDefault="00F62D9C">
      <w:r>
        <w:separator/>
      </w:r>
    </w:p>
  </w:endnote>
  <w:endnote w:type="continuationSeparator" w:id="0">
    <w:p w14:paraId="777581FC" w14:textId="77777777" w:rsidR="00F62D9C" w:rsidRDefault="00F6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iso-8859-1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characterSet="iso-8859-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79486203" w14:textId="77777777" w:rsidR="002B5364" w:rsidRDefault="002B5364">
    <w:pPr>
      <w:pStyle w:val="Footer"/>
      <w:rPr>
        <w:b/>
        <w:bCs/>
        <w:snapToGrid w:val="0"/>
      </w:rPr>
    </w:pPr>
    <w:r>
      <w:rPr>
        <w:snapToGrid w:val="0"/>
      </w:rPr>
      <w:tab/>
    </w:r>
    <w:r>
      <w:rPr>
        <w:b/>
        <w:bCs/>
        <w:snapToGrid w:val="0"/>
      </w:rPr>
      <w:t>http://www.emctech.com.au</w:t>
    </w:r>
  </w:p>
  <w:p w14:paraId="68E4F769" w14:textId="77777777" w:rsidR="002B5364" w:rsidRDefault="002B5364">
    <w:pPr>
      <w:pStyle w:val="Footer"/>
      <w:jc w:val="center"/>
      <w:rPr>
        <w:rFonts w:ascii="Arial" w:hAnsi="Arial" w:cs="Arial"/>
        <w:snapToGrid w:val="0"/>
      </w:rPr>
    </w:pPr>
  </w:p>
  <w:p w14:paraId="32F46DC2" w14:textId="77777777" w:rsidR="002B5364" w:rsidRDefault="002B5364">
    <w:pPr>
      <w:pStyle w:val="Footer"/>
      <w:jc w:val="center"/>
      <w:rPr>
        <w:rFonts w:ascii="Arial" w:hAnsi="Arial" w:cs="Arial"/>
      </w:rPr>
    </w:pPr>
    <w:r>
      <w:rPr>
        <w:rFonts w:ascii="Arial" w:hAnsi="Arial" w:cs="Arial"/>
        <w:snapToGrid w:val="0"/>
      </w:rPr>
      <w:t xml:space="preserve">- </w:t>
    </w:r>
    <w:r>
      <w:rPr>
        <w:rFonts w:ascii="Arial" w:hAnsi="Arial" w:cs="Arial"/>
        <w:snapToGrid w:val="0"/>
      </w:rPr>
      <w:fldChar w:fldCharType="begin"/>
    </w:r>
    <w:r>
      <w:rPr>
        <w:rFonts w:ascii="Arial" w:hAnsi="Arial" w:cs="Arial"/>
        <w:snapToGrid w:val="0"/>
      </w:rPr>
      <w:instrText xml:space="preserve"> PAGE </w:instrText>
    </w:r>
    <w:r>
      <w:rPr>
        <w:rFonts w:ascii="Arial" w:hAnsi="Arial" w:cs="Arial"/>
        <w:snapToGrid w:val="0"/>
      </w:rPr>
      <w:fldChar w:fldCharType="separate"/>
    </w:r>
    <w:r w:rsidR="00B26ABB">
      <w:rPr>
        <w:rFonts w:ascii="Arial" w:hAnsi="Arial" w:cs="Arial"/>
        <w:noProof/>
        <w:snapToGrid w:val="0"/>
      </w:rPr>
      <w:t>2</w:t>
    </w:r>
    <w:r>
      <w:rPr>
        <w:rFonts w:ascii="Arial" w:hAnsi="Arial" w:cs="Arial"/>
        <w:snapToGrid w:val="0"/>
      </w:rPr>
      <w:fldChar w:fldCharType="end"/>
    </w:r>
    <w:r>
      <w:rPr>
        <w:rFonts w:ascii="Arial" w:hAnsi="Arial" w:cs="Arial"/>
        <w:snapToGrid w:val="0"/>
      </w:rPr>
      <w:t xml:space="preserve"> -</w:t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791504BF" w14:textId="77777777" w:rsidR="002B5364" w:rsidRDefault="002B5364">
    <w:pPr>
      <w:pStyle w:val="Footer"/>
      <w:jc w:val="center"/>
      <w:rPr>
        <w:b/>
        <w:bCs/>
      </w:rPr>
    </w:pPr>
    <w:r>
      <w:rPr>
        <w:b/>
        <w:bCs/>
      </w:rPr>
      <w:t>Confidential –not for distribution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footnote w:type="separator" w:id="-1">
    <w:p w14:paraId="6E6FF6D4" w14:textId="77777777" w:rsidR="00F62D9C" w:rsidRDefault="00F62D9C">
      <w:r>
        <w:separator/>
      </w:r>
    </w:p>
  </w:footnote>
  <w:footnote w:type="continuationSeparator" w:id="0">
    <w:p w14:paraId="059EC9CE" w14:textId="77777777" w:rsidR="00F62D9C" w:rsidRDefault="00F62D9C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1E9E39BE" w14:textId="77777777" w:rsidR="002B5364" w:rsidRDefault="00CA4617">
    <w:pPr>
      <w:pStyle w:val="Header"/>
      <w:rPr>
        <w:b/>
        <w:bCs/>
        <w:sz w:val="18"/>
      </w:rPr>
    </w:pPr>
    <w:r>
      <w:rPr>
        <w:b/>
        <w:bCs/>
        <w:sz w:val="18"/>
      </w:rPr>
      <w:t xml:space="preserve"> </w:t>
    </w:r>
    <w:r w:rsidR="001E21DB">
      <w:rPr>
        <w:b/>
        <w:bCs/>
        <w:sz w:val="18"/>
      </w:rPr>
      <w:t>ACMA</w:t>
    </w:r>
    <w:r w:rsidR="002B5364">
      <w:rPr>
        <w:b/>
        <w:bCs/>
        <w:sz w:val="18"/>
      </w:rPr>
      <w:t xml:space="preserve"> Agency </w:t>
    </w:r>
    <w:r>
      <w:rPr>
        <w:b/>
        <w:bCs/>
        <w:sz w:val="18"/>
      </w:rPr>
      <w:t>-</w:t>
    </w:r>
    <w:r w:rsidR="00F70105">
      <w:rPr>
        <w:b/>
        <w:bCs/>
        <w:sz w:val="18"/>
      </w:rPr>
      <w:t xml:space="preserve"> Importer Agreement</w:t>
    </w:r>
    <w:r w:rsidR="00C50C50">
      <w:rPr>
        <w:b/>
        <w:bCs/>
        <w:sz w:val="18"/>
      </w:rPr>
      <w:t xml:space="preserve"> Ver </w:t>
    </w:r>
    <w:r w:rsidR="006C03A7">
      <w:rPr>
        <w:b/>
        <w:bCs/>
        <w:sz w:val="18"/>
      </w:rPr>
      <w:t>June 2017</w:t>
    </w:r>
    <w:proofErr w:type="gramStart"/>
    <w:r w:rsidR="006C03A7">
      <w:rPr>
        <w:b/>
        <w:bCs/>
        <w:sz w:val="18"/>
      </w:rPr>
      <w:tab/>
      <w:t xml:space="preserve">  </w:t>
    </w:r>
    <w:r w:rsidR="002B5364">
      <w:rPr>
        <w:b/>
        <w:bCs/>
        <w:sz w:val="18"/>
      </w:rPr>
      <w:tab/>
    </w:r>
    <w:proofErr w:type="gramEnd"/>
    <w:r w:rsidR="002B5364">
      <w:rPr>
        <w:b/>
        <w:bCs/>
        <w:sz w:val="18"/>
      </w:rPr>
      <w:t xml:space="preserve"> </w:t>
    </w:r>
    <w:r w:rsidR="002B5364">
      <w:rPr>
        <w:rStyle w:val="PageNumber"/>
        <w:b/>
        <w:bCs/>
        <w:sz w:val="18"/>
      </w:rPr>
      <w:fldChar w:fldCharType="begin"/>
    </w:r>
    <w:r w:rsidR="002B5364">
      <w:rPr>
        <w:rStyle w:val="PageNumber"/>
        <w:b/>
        <w:bCs/>
        <w:sz w:val="18"/>
      </w:rPr>
      <w:instrText xml:space="preserve"> PAGE </w:instrText>
    </w:r>
    <w:r w:rsidR="002B5364">
      <w:rPr>
        <w:rStyle w:val="PageNumber"/>
        <w:b/>
        <w:bCs/>
        <w:sz w:val="18"/>
      </w:rPr>
      <w:fldChar w:fldCharType="separate"/>
    </w:r>
    <w:r w:rsidR="00B26ABB">
      <w:rPr>
        <w:rStyle w:val="PageNumber"/>
        <w:b/>
        <w:bCs/>
        <w:noProof/>
        <w:sz w:val="18"/>
      </w:rPr>
      <w:t>2</w:t>
    </w:r>
    <w:r w:rsidR="002B5364">
      <w:rPr>
        <w:rStyle w:val="PageNumber"/>
        <w:b/>
        <w:bCs/>
        <w:sz w:val="18"/>
      </w:rPr>
      <w:fldChar w:fldCharType="end"/>
    </w:r>
    <w:r w:rsidR="002B5364">
      <w:rPr>
        <w:b/>
        <w:bCs/>
        <w:sz w:val="18"/>
      </w:rPr>
      <w:t xml:space="preserve">  off </w:t>
    </w:r>
    <w:r w:rsidR="002B5364">
      <w:rPr>
        <w:rStyle w:val="PageNumber"/>
        <w:b/>
        <w:bCs/>
        <w:sz w:val="18"/>
      </w:rPr>
      <w:t xml:space="preserve"> </w:t>
    </w:r>
    <w:r w:rsidR="002B5364">
      <w:rPr>
        <w:rStyle w:val="PageNumber"/>
        <w:b/>
        <w:bCs/>
        <w:sz w:val="18"/>
      </w:rPr>
      <w:fldChar w:fldCharType="begin"/>
    </w:r>
    <w:r w:rsidR="002B5364">
      <w:rPr>
        <w:rStyle w:val="PageNumber"/>
        <w:b/>
        <w:bCs/>
        <w:sz w:val="18"/>
      </w:rPr>
      <w:instrText xml:space="preserve"> NUMPAGES </w:instrText>
    </w:r>
    <w:r w:rsidR="002B5364">
      <w:rPr>
        <w:rStyle w:val="PageNumber"/>
        <w:b/>
        <w:bCs/>
        <w:sz w:val="18"/>
      </w:rPr>
      <w:fldChar w:fldCharType="separate"/>
    </w:r>
    <w:r w:rsidR="00B26ABB">
      <w:rPr>
        <w:rStyle w:val="PageNumber"/>
        <w:b/>
        <w:bCs/>
        <w:noProof/>
        <w:sz w:val="18"/>
      </w:rPr>
      <w:t>2</w:t>
    </w:r>
    <w:r w:rsidR="002B5364">
      <w:rPr>
        <w:rStyle w:val="PageNumber"/>
        <w:b/>
        <w:bCs/>
        <w:sz w:val="18"/>
      </w:rPr>
      <w:fldChar w:fldCharType="end"/>
    </w:r>
    <w:r w:rsidR="002B5364">
      <w:rPr>
        <w:b/>
        <w:bCs/>
        <w:sz w:val="18"/>
      </w:rPr>
      <w:t xml:space="preserve"> 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abstractNum w:abstractNumId="0" w15:restartNumberingAfterBreak="0">
    <w:nsid w:val="023E287D"/>
    <w:multiLevelType w:val="multilevel"/>
    <w:tmpl w:val="07385CB2"/>
    <w:lvl w:ilvl="0">
      <w:start w:val="3"/>
      <w:numFmt w:val="decimal"/>
      <w:lvlText w:val="%1"/>
      <w:lvlJc w:val="start"/>
      <w:pPr>
        <w:tabs>
          <w:tab w:val="num" w:pos="42pt"/>
        </w:tabs>
        <w:ind w:start="42pt" w:hanging="42pt"/>
      </w:pPr>
      <w:rPr>
        <w:rFonts w:hint="default"/>
      </w:rPr>
    </w:lvl>
    <w:lvl w:ilvl="1">
      <w:start w:val="2"/>
      <w:numFmt w:val="decimal"/>
      <w:lvlText w:val="%1.%2"/>
      <w:lvlJc w:val="start"/>
      <w:pPr>
        <w:tabs>
          <w:tab w:val="num" w:pos="42pt"/>
        </w:tabs>
        <w:ind w:start="42pt" w:hanging="42pt"/>
      </w:pPr>
      <w:rPr>
        <w:rFonts w:hint="default"/>
      </w:rPr>
    </w:lvl>
    <w:lvl w:ilvl="2">
      <w:start w:val="7"/>
      <w:numFmt w:val="decimal"/>
      <w:lvlText w:val="%1.%2.%3"/>
      <w:lvlJc w:val="start"/>
      <w:pPr>
        <w:tabs>
          <w:tab w:val="num" w:pos="42pt"/>
        </w:tabs>
        <w:ind w:start="42pt" w:hanging="42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42pt"/>
        </w:tabs>
        <w:ind w:start="42pt" w:hanging="42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1" w15:restartNumberingAfterBreak="0">
    <w:nsid w:val="09E26188"/>
    <w:multiLevelType w:val="multilevel"/>
    <w:tmpl w:val="E0B4F37C"/>
    <w:lvl w:ilvl="0">
      <w:start w:val="7"/>
      <w:numFmt w:val="decimal"/>
      <w:lvlText w:val="%1"/>
      <w:lvlJc w:val="start"/>
      <w:pPr>
        <w:tabs>
          <w:tab w:val="num" w:pos="33pt"/>
        </w:tabs>
        <w:ind w:start="33pt" w:hanging="33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3pt"/>
        </w:tabs>
        <w:ind w:start="33pt" w:hanging="33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2" w15:restartNumberingAfterBreak="0">
    <w:nsid w:val="0F9618AC"/>
    <w:multiLevelType w:val="multilevel"/>
    <w:tmpl w:val="7AF8E10C"/>
    <w:lvl w:ilvl="0">
      <w:start w:val="7"/>
      <w:numFmt w:val="decimal"/>
      <w:lvlText w:val="%1"/>
      <w:lvlJc w:val="start"/>
      <w:pPr>
        <w:tabs>
          <w:tab w:val="num" w:pos="30pt"/>
        </w:tabs>
        <w:ind w:start="30pt" w:hanging="30pt"/>
      </w:pPr>
      <w:rPr>
        <w:rFonts w:hint="default"/>
      </w:rPr>
    </w:lvl>
    <w:lvl w:ilvl="1">
      <w:start w:val="3"/>
      <w:numFmt w:val="decimal"/>
      <w:lvlText w:val="%1.%2"/>
      <w:lvlJc w:val="start"/>
      <w:pPr>
        <w:tabs>
          <w:tab w:val="num" w:pos="30pt"/>
        </w:tabs>
        <w:ind w:start="30pt" w:hanging="30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3" w15:restartNumberingAfterBreak="0">
    <w:nsid w:val="11756371"/>
    <w:multiLevelType w:val="hybridMultilevel"/>
    <w:tmpl w:val="76808A46"/>
    <w:lvl w:ilvl="0" w:tplc="28B61DF8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plc="04EC401C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plc="D1A8D38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plc="D6EA5F7A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plc="338256E8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plc="6408F37E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plc="ABB00EB0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plc="B4829210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plc="1560691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4" w15:restartNumberingAfterBreak="0">
    <w:nsid w:val="26204D72"/>
    <w:multiLevelType w:val="hybridMultilevel"/>
    <w:tmpl w:val="A5F6745E"/>
    <w:lvl w:ilvl="0" w:tplc="C40C99F2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plc="59BE45E8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plc="2738F3F0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plc="BEC03E6E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plc="6AFA834A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plc="32E26982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plc="3162F5A0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plc="B802A416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plc="6066C19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2E90155B"/>
    <w:multiLevelType w:val="multilevel"/>
    <w:tmpl w:val="F594F7B2"/>
    <w:lvl w:ilvl="0">
      <w:start w:val="9"/>
      <w:numFmt w:val="decimal"/>
      <w:lvlText w:val="%1"/>
      <w:lvlJc w:val="start"/>
      <w:pPr>
        <w:tabs>
          <w:tab w:val="num" w:pos="39pt"/>
        </w:tabs>
        <w:ind w:start="39pt" w:hanging="39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9pt"/>
        </w:tabs>
        <w:ind w:start="39pt" w:hanging="39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9pt"/>
        </w:tabs>
        <w:ind w:start="39pt" w:hanging="39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9pt"/>
        </w:tabs>
        <w:ind w:start="39pt" w:hanging="39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6" w15:restartNumberingAfterBreak="0">
    <w:nsid w:val="310D767D"/>
    <w:multiLevelType w:val="hybridMultilevel"/>
    <w:tmpl w:val="FFF01FCA"/>
    <w:lvl w:ilvl="0" w:tplc="0409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325B0E27"/>
    <w:multiLevelType w:val="multilevel"/>
    <w:tmpl w:val="2BFCD788"/>
    <w:lvl w:ilvl="0">
      <w:start w:val="8"/>
      <w:numFmt w:val="decimal"/>
      <w:lvlText w:val="%1"/>
      <w:lvlJc w:val="start"/>
      <w:pPr>
        <w:tabs>
          <w:tab w:val="num" w:pos="33pt"/>
        </w:tabs>
        <w:ind w:start="33pt" w:hanging="33pt"/>
      </w:pPr>
      <w:rPr>
        <w:rFonts w:hint="default"/>
      </w:rPr>
    </w:lvl>
    <w:lvl w:ilvl="1">
      <w:start w:val="2"/>
      <w:numFmt w:val="decimal"/>
      <w:lvlText w:val="%1.%2"/>
      <w:lvlJc w:val="start"/>
      <w:pPr>
        <w:tabs>
          <w:tab w:val="num" w:pos="33pt"/>
        </w:tabs>
        <w:ind w:start="33pt" w:hanging="33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8" w15:restartNumberingAfterBreak="0">
    <w:nsid w:val="358D14BB"/>
    <w:multiLevelType w:val="multilevel"/>
    <w:tmpl w:val="E68ABE6C"/>
    <w:lvl w:ilvl="0">
      <w:start w:val="1"/>
      <w:numFmt w:val="decimal"/>
      <w:lvlText w:val="%1"/>
      <w:lvlJc w:val="start"/>
      <w:pPr>
        <w:tabs>
          <w:tab w:val="num" w:pos="21pt"/>
        </w:tabs>
        <w:ind w:start="21pt" w:hanging="21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1pt"/>
        </w:tabs>
        <w:ind w:start="21pt" w:hanging="21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9" w15:restartNumberingAfterBreak="0">
    <w:nsid w:val="36A93110"/>
    <w:multiLevelType w:val="hybridMultilevel"/>
    <w:tmpl w:val="0488209C"/>
    <w:lvl w:ilvl="0" w:tplc="863E87C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plc="4044E388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plc="8DA2001A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plc="1F54647A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plc="1B1452AA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plc="9B848ADC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plc="80B6391A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plc="FDD6939C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plc="6136AEAC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0" w15:restartNumberingAfterBreak="0">
    <w:nsid w:val="4BA2380E"/>
    <w:multiLevelType w:val="multilevel"/>
    <w:tmpl w:val="7BB2BA32"/>
    <w:lvl w:ilvl="0">
      <w:start w:val="9"/>
      <w:numFmt w:val="decimal"/>
      <w:lvlText w:val="%1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1">
      <w:start w:val="2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11" w15:restartNumberingAfterBreak="0">
    <w:nsid w:val="76433079"/>
    <w:multiLevelType w:val="multilevel"/>
    <w:tmpl w:val="A8B8314C"/>
    <w:lvl w:ilvl="0">
      <w:start w:val="7"/>
      <w:numFmt w:val="decimal"/>
      <w:lvlText w:val="%1"/>
      <w:lvlJc w:val="start"/>
      <w:pPr>
        <w:tabs>
          <w:tab w:val="num" w:pos="27pt"/>
        </w:tabs>
        <w:ind w:start="27pt" w:hanging="27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7pt"/>
        </w:tabs>
        <w:ind w:start="27pt" w:hanging="27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abstractNum w:abstractNumId="12" w15:restartNumberingAfterBreak="0">
    <w:nsid w:val="7B437FEE"/>
    <w:multiLevelType w:val="multilevel"/>
    <w:tmpl w:val="4D6A2E14"/>
    <w:lvl w:ilvl="0">
      <w:start w:val="7"/>
      <w:numFmt w:val="decimal"/>
      <w:lvlText w:val="%1"/>
      <w:lvlJc w:val="start"/>
      <w:pPr>
        <w:tabs>
          <w:tab w:val="num" w:pos="33pt"/>
        </w:tabs>
        <w:ind w:start="33pt" w:hanging="33pt"/>
      </w:pPr>
      <w:rPr>
        <w:rFonts w:hint="default"/>
      </w:rPr>
    </w:lvl>
    <w:lvl w:ilvl="1">
      <w:start w:val="2"/>
      <w:numFmt w:val="decimal"/>
      <w:lvlText w:val="%1.%2"/>
      <w:lvlJc w:val="start"/>
      <w:pPr>
        <w:tabs>
          <w:tab w:val="num" w:pos="33pt"/>
        </w:tabs>
        <w:ind w:start="33pt" w:hanging="33pt"/>
      </w:pPr>
      <w:rPr>
        <w:rFonts w:hint="default"/>
      </w:rPr>
    </w:lvl>
    <w:lvl w:ilvl="2">
      <w:start w:val="2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90pt"/>
        </w:tabs>
        <w:ind w:start="90pt" w:hanging="90pt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embedSystemFonts/>
  <w:proofState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pt"/>
  <w:drawingGridHorizontalSpacing w:val="3.90pt"/>
  <w:drawingGridVerticalSpacing w:val="5.30pt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30FE"/>
    <w:rsid w:val="000374C3"/>
    <w:rsid w:val="00057235"/>
    <w:rsid w:val="00061B84"/>
    <w:rsid w:val="000748BA"/>
    <w:rsid w:val="000A4583"/>
    <w:rsid w:val="000B3B5D"/>
    <w:rsid w:val="000B73C9"/>
    <w:rsid w:val="000D043F"/>
    <w:rsid w:val="000E30FE"/>
    <w:rsid w:val="001A2655"/>
    <w:rsid w:val="001A4CA4"/>
    <w:rsid w:val="001C5A5C"/>
    <w:rsid w:val="001C5A7A"/>
    <w:rsid w:val="001D08F3"/>
    <w:rsid w:val="001D0EBE"/>
    <w:rsid w:val="001D23D1"/>
    <w:rsid w:val="001D3771"/>
    <w:rsid w:val="001E012D"/>
    <w:rsid w:val="001E21DB"/>
    <w:rsid w:val="00254D8D"/>
    <w:rsid w:val="002739F9"/>
    <w:rsid w:val="002802C1"/>
    <w:rsid w:val="0028774D"/>
    <w:rsid w:val="002974BC"/>
    <w:rsid w:val="002A1F3F"/>
    <w:rsid w:val="002A60F3"/>
    <w:rsid w:val="002B5364"/>
    <w:rsid w:val="002B5D83"/>
    <w:rsid w:val="002C1AA4"/>
    <w:rsid w:val="003203AE"/>
    <w:rsid w:val="00356415"/>
    <w:rsid w:val="004256DE"/>
    <w:rsid w:val="00426460"/>
    <w:rsid w:val="00471F26"/>
    <w:rsid w:val="00494BF9"/>
    <w:rsid w:val="004B6459"/>
    <w:rsid w:val="004D5A00"/>
    <w:rsid w:val="004D7C0C"/>
    <w:rsid w:val="004E38BF"/>
    <w:rsid w:val="004E491A"/>
    <w:rsid w:val="004F0B4C"/>
    <w:rsid w:val="005962D5"/>
    <w:rsid w:val="005E0766"/>
    <w:rsid w:val="005E1EE8"/>
    <w:rsid w:val="005F0B59"/>
    <w:rsid w:val="0062460A"/>
    <w:rsid w:val="00632BD6"/>
    <w:rsid w:val="00650137"/>
    <w:rsid w:val="00660632"/>
    <w:rsid w:val="006B40A1"/>
    <w:rsid w:val="006C03A7"/>
    <w:rsid w:val="00706429"/>
    <w:rsid w:val="00731C74"/>
    <w:rsid w:val="007C066E"/>
    <w:rsid w:val="007C70B3"/>
    <w:rsid w:val="008116B0"/>
    <w:rsid w:val="00853D3D"/>
    <w:rsid w:val="00856D39"/>
    <w:rsid w:val="008B49AE"/>
    <w:rsid w:val="00914C59"/>
    <w:rsid w:val="0092719C"/>
    <w:rsid w:val="0093341A"/>
    <w:rsid w:val="009430D3"/>
    <w:rsid w:val="00957BB0"/>
    <w:rsid w:val="00993F30"/>
    <w:rsid w:val="00994254"/>
    <w:rsid w:val="00994D38"/>
    <w:rsid w:val="009D5BAD"/>
    <w:rsid w:val="00A00121"/>
    <w:rsid w:val="00A50622"/>
    <w:rsid w:val="00A54EA1"/>
    <w:rsid w:val="00A64DD6"/>
    <w:rsid w:val="00A66953"/>
    <w:rsid w:val="00A836A5"/>
    <w:rsid w:val="00A92B50"/>
    <w:rsid w:val="00AA57A4"/>
    <w:rsid w:val="00AC7636"/>
    <w:rsid w:val="00AD2AA8"/>
    <w:rsid w:val="00AF2D9C"/>
    <w:rsid w:val="00B171ED"/>
    <w:rsid w:val="00B26ABB"/>
    <w:rsid w:val="00B444E2"/>
    <w:rsid w:val="00B447A8"/>
    <w:rsid w:val="00B65D56"/>
    <w:rsid w:val="00B776FF"/>
    <w:rsid w:val="00B8671D"/>
    <w:rsid w:val="00BC7457"/>
    <w:rsid w:val="00BD7AC1"/>
    <w:rsid w:val="00BF0DD8"/>
    <w:rsid w:val="00C21B63"/>
    <w:rsid w:val="00C2322E"/>
    <w:rsid w:val="00C37321"/>
    <w:rsid w:val="00C47865"/>
    <w:rsid w:val="00C50C50"/>
    <w:rsid w:val="00C633B8"/>
    <w:rsid w:val="00C70032"/>
    <w:rsid w:val="00C84BF2"/>
    <w:rsid w:val="00C9441C"/>
    <w:rsid w:val="00CA4617"/>
    <w:rsid w:val="00CB39E0"/>
    <w:rsid w:val="00CD5132"/>
    <w:rsid w:val="00CD5D93"/>
    <w:rsid w:val="00CE3F15"/>
    <w:rsid w:val="00D173A8"/>
    <w:rsid w:val="00D5115E"/>
    <w:rsid w:val="00D62B73"/>
    <w:rsid w:val="00D74010"/>
    <w:rsid w:val="00DA3E02"/>
    <w:rsid w:val="00DA5D33"/>
    <w:rsid w:val="00DA7A61"/>
    <w:rsid w:val="00DB71F6"/>
    <w:rsid w:val="00DD7C4B"/>
    <w:rsid w:val="00DF47EC"/>
    <w:rsid w:val="00E029D1"/>
    <w:rsid w:val="00E23ADF"/>
    <w:rsid w:val="00E25143"/>
    <w:rsid w:val="00E5135A"/>
    <w:rsid w:val="00E63D84"/>
    <w:rsid w:val="00ED2C7D"/>
    <w:rsid w:val="00EF078E"/>
    <w:rsid w:val="00EF1511"/>
    <w:rsid w:val="00F0510B"/>
    <w:rsid w:val="00F43077"/>
    <w:rsid w:val="00F62D9C"/>
    <w:rsid w:val="00F65FD4"/>
    <w:rsid w:val="00F70105"/>
    <w:rsid w:val="00FA11DA"/>
    <w:rsid w:val="00FB0433"/>
    <w:rsid w:val="00FB0A06"/>
    <w:rsid w:val="00FC1B31"/>
    <w:rsid w:val="00FD13F3"/>
    <w:rsid w:val="00FD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decimalSymbol w:val="."/>
  <w:listSeparator w:val=","/>
  <w14:docId w14:val="672C4408"/>
  <w15:chartTrackingRefBased/>
  <w15:docId w15:val="{CE1883ED-70ED-4B3D-A065-19D88A9E8EF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b/>
      <w:sz w:val="22"/>
    </w:rPr>
  </w:style>
  <w:style w:type="paragraph" w:styleId="Header">
    <w:name w:val="header"/>
    <w:basedOn w:val="Normal"/>
    <w:pPr>
      <w:tabs>
        <w:tab w:val="center" w:pos="216pt"/>
        <w:tab w:val="end" w:pos="432pt"/>
      </w:tabs>
    </w:pPr>
  </w:style>
  <w:style w:type="paragraph" w:styleId="Footer">
    <w:name w:val="footer"/>
    <w:basedOn w:val="Normal"/>
    <w:pPr>
      <w:tabs>
        <w:tab w:val="center" w:pos="216pt"/>
        <w:tab w:val="end" w:pos="432pt"/>
      </w:tabs>
    </w:pPr>
  </w:style>
  <w:style w:type="paragraph" w:styleId="BodyText2">
    <w:name w:val="Body Text 2"/>
    <w:basedOn w:val="Normal"/>
    <w:pPr>
      <w:ind w:end="9pt"/>
      <w:jc w:val="center"/>
    </w:pPr>
    <w:rPr>
      <w:rFonts w:ascii="Arial" w:hAnsi="Arial"/>
      <w:b/>
      <w:sz w:val="52"/>
    </w:rPr>
  </w:style>
  <w:style w:type="character" w:styleId="PageNumber">
    <w:name w:val="page number"/>
    <w:basedOn w:val="DefaultParagraphFont"/>
  </w:style>
  <w:style w:type="paragraph" w:customStyle="1" w:styleId="ReturnAddress">
    <w:name w:val="Return Address"/>
    <w:basedOn w:val="Normal"/>
    <w:pPr>
      <w:keepLines/>
      <w:framePr w:w="252pt" w:hSpace="9pt" w:wrap="notBeside" w:vAnchor="page" w:hAnchor="page" w:x="90.05pt" w:y="48.05pt" w:anchorLock="1"/>
      <w:tabs>
        <w:tab w:val="start" w:pos="132pt"/>
      </w:tabs>
      <w:spacing w:line="10pt" w:lineRule="atLeast"/>
    </w:pPr>
    <w:rPr>
      <w:rFonts w:ascii="Arial" w:hAnsi="Arial"/>
      <w:spacing w:val="-2"/>
      <w:sz w:val="16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rPr>
      <w:rFonts w:ascii="Arial" w:hAnsi="Arial"/>
      <w:bCs/>
      <w:sz w:val="22"/>
    </w:rPr>
  </w:style>
  <w:style w:type="paragraph" w:styleId="NormalWeb">
    <w:name w:val="Normal (Web)"/>
    <w:basedOn w:val="Normal"/>
    <w:pPr>
      <w:spacing w:before="5pt" w:beforeAutospacing="1" w:after="5pt" w:afterAutospacing="1"/>
    </w:pPr>
    <w:rPr>
      <w:sz w:val="24"/>
      <w:szCs w:val="24"/>
    </w:rPr>
  </w:style>
  <w:style w:type="paragraph" w:customStyle="1" w:styleId="c12">
    <w:name w:val="c12"/>
    <w:basedOn w:val="Normal"/>
    <w:pPr>
      <w:spacing w:before="5pt" w:beforeAutospacing="1" w:after="5pt" w:afterAutospacing="1"/>
    </w:pPr>
    <w:rPr>
      <w:sz w:val="24"/>
      <w:szCs w:val="24"/>
    </w:rPr>
  </w:style>
  <w:style w:type="character" w:customStyle="1" w:styleId="c5">
    <w:name w:val="c5"/>
    <w:basedOn w:val="DefaultParagraphFont"/>
  </w:style>
  <w:style w:type="paragraph" w:customStyle="1" w:styleId="c14">
    <w:name w:val="c14"/>
    <w:basedOn w:val="Normal"/>
    <w:pPr>
      <w:spacing w:before="5pt" w:beforeAutospacing="1" w:after="5pt" w:afterAutospacing="1"/>
    </w:pPr>
    <w:rPr>
      <w:sz w:val="24"/>
      <w:szCs w:val="24"/>
    </w:rPr>
  </w:style>
  <w:style w:type="paragraph" w:customStyle="1" w:styleId="c16">
    <w:name w:val="c16"/>
    <w:basedOn w:val="Normal"/>
    <w:pPr>
      <w:spacing w:before="5pt" w:beforeAutospacing="1" w:after="5pt" w:afterAutospacing="1"/>
    </w:pPr>
    <w:rPr>
      <w:sz w:val="24"/>
      <w:szCs w:val="24"/>
    </w:rPr>
  </w:style>
  <w:style w:type="paragraph" w:customStyle="1" w:styleId="c17">
    <w:name w:val="c17"/>
    <w:basedOn w:val="Normal"/>
    <w:pPr>
      <w:spacing w:before="5pt" w:beforeAutospacing="1" w:after="5pt" w:afterAutospacing="1"/>
    </w:pPr>
    <w:rPr>
      <w:sz w:val="24"/>
      <w:szCs w:val="24"/>
    </w:rPr>
  </w:style>
  <w:style w:type="paragraph" w:customStyle="1" w:styleId="c18">
    <w:name w:val="c18"/>
    <w:basedOn w:val="Normal"/>
    <w:pPr>
      <w:spacing w:before="5pt" w:beforeAutospacing="1" w:after="5pt" w:afterAutospacing="1"/>
    </w:pPr>
    <w:rPr>
      <w:sz w:val="24"/>
      <w:szCs w:val="24"/>
    </w:rPr>
  </w:style>
  <w:style w:type="character" w:customStyle="1" w:styleId="c19">
    <w:name w:val="c19"/>
    <w:basedOn w:val="DefaultParagraphFont"/>
  </w:style>
  <w:style w:type="paragraph" w:styleId="BodyTextIndent">
    <w:name w:val="Body Text Indent"/>
    <w:basedOn w:val="Normal"/>
    <w:pPr>
      <w:tabs>
        <w:tab w:val="num" w:pos="36pt"/>
      </w:tabs>
      <w:ind w:start="39pt" w:hanging="19.50pt"/>
    </w:pPr>
    <w:rPr>
      <w:noProof/>
    </w:rPr>
  </w:style>
  <w:style w:type="paragraph" w:styleId="BalloonText">
    <w:name w:val="Balloon Text"/>
    <w:basedOn w:val="Normal"/>
    <w:semiHidden/>
    <w:rsid w:val="000E30FE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836A5"/>
    <w:rPr>
      <w:sz w:val="16"/>
      <w:szCs w:val="16"/>
    </w:rPr>
  </w:style>
  <w:style w:type="paragraph" w:styleId="CommentText">
    <w:name w:val="annotation text"/>
    <w:basedOn w:val="Normal"/>
    <w:semiHidden/>
    <w:rsid w:val="00A836A5"/>
  </w:style>
  <w:style w:type="paragraph" w:styleId="CommentSubject">
    <w:name w:val="annotation subject"/>
    <w:basedOn w:val="CommentText"/>
    <w:next w:val="CommentText"/>
    <w:semiHidden/>
    <w:rsid w:val="00A836A5"/>
    <w:rPr>
      <w:b/>
      <w:bCs/>
    </w:rPr>
  </w:style>
  <w:style w:type="character" w:styleId="FollowedHyperlink">
    <w:name w:val="FollowedHyperlink"/>
    <w:rsid w:val="00A50622"/>
    <w:rPr>
      <w:color w:val="954F72"/>
      <w:u w:val="single"/>
    </w:rPr>
  </w:style>
  <w:style w:type="character" w:customStyle="1" w:styleId="size">
    <w:name w:val="size"/>
    <w:rsid w:val="001C5A7A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67851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2.wmf"/><Relationship Id="rId13" Type="http://purl.oclc.org/ooxml/officeDocument/relationships/hyperlink" Target="http://www.erac.gov.au/index.php?option=com_content&amp;view=article&amp;id=102&amp;Itemid=551" TargetMode="External"/><Relationship Id="rId18" Type="http://purl.oclc.org/ooxml/officeDocument/relationships/footer" Target="footer1.xml"/><Relationship Id="rId3" Type="http://purl.oclc.org/ooxml/officeDocument/relationships/settings" Target="settings.xml"/><Relationship Id="rId21" Type="http://purl.oclc.org/ooxml/officeDocument/relationships/theme" Target="theme/theme1.xml"/><Relationship Id="rId7" Type="http://purl.oclc.org/ooxml/officeDocument/relationships/image" Target="media/image1.wmf"/><Relationship Id="rId12" Type="http://purl.oclc.org/ooxml/officeDocument/relationships/hyperlink" Target="http://www.acma.gov.au/Industry/Suppliers/Product-supply-and-compliance/Steps-to-compliance" TargetMode="External"/><Relationship Id="rId17" Type="http://purl.oclc.org/ooxml/officeDocument/relationships/header" Target="header1.xml"/><Relationship Id="rId2" Type="http://purl.oclc.org/ooxml/officeDocument/relationships/styles" Target="styles.xml"/><Relationship Id="rId16" Type="http://purl.oclc.org/ooxml/officeDocument/relationships/hyperlink" Target="mailto:chris@emctech.com.au" TargetMode="External"/><Relationship Id="rId20" Type="http://purl.oclc.org/ooxml/officeDocument/relationships/fontTable" Target="fontTable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yperlink" Target="http://www.acma.gov.au/WEB/STANDARD/1001/pc=PC_410341" TargetMode="External"/><Relationship Id="rId5" Type="http://purl.oclc.org/ooxml/officeDocument/relationships/footnotes" Target="footnotes.xml"/><Relationship Id="rId15" Type="http://purl.oclc.org/ooxml/officeDocument/relationships/hyperlink" Target="http://www.acma.gov.au/webwr/_assets/main/lib550086/emc_booklet_mar2013.pdf" TargetMode="External"/><Relationship Id="rId10" Type="http://purl.oclc.org/ooxml/officeDocument/relationships/image" Target="media/image4.jpeg"/><Relationship Id="rId19" Type="http://purl.oclc.org/ooxml/officeDocument/relationships/footer" Target="footer2.xml"/><Relationship Id="rId4" Type="http://purl.oclc.org/ooxml/officeDocument/relationships/webSettings" Target="webSettings.xml"/><Relationship Id="rId9" Type="http://purl.oclc.org/ooxml/officeDocument/relationships/image" Target="media/image3.jpeg"/><Relationship Id="rId14" Type="http://purl.oclc.org/ooxml/officeDocument/relationships/hyperlink" Target="http://www.fairtrading.nsw.gov.au/ftw/Businesses/Product_safety/Electrical_articles.page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Importer agreement</vt:lpstr>
    </vt:vector>
  </TitlesOfParts>
  <Company/>
  <LinksUpToDate>false</LinksUpToDate>
  <CharactersWithSpaces>5283</CharactersWithSpaces>
  <SharedDoc>false</SharedDoc>
  <HLinks>
    <vt:vector size="36" baseType="variant">
      <vt:variant>
        <vt:i4>6553630</vt:i4>
      </vt:variant>
      <vt:variant>
        <vt:i4>15</vt:i4>
      </vt:variant>
      <vt:variant>
        <vt:i4>0</vt:i4>
      </vt:variant>
      <vt:variant>
        <vt:i4>5</vt:i4>
      </vt:variant>
      <vt:variant>
        <vt:lpwstr>mailto:chris@emctech.com.au</vt:lpwstr>
      </vt:variant>
      <vt:variant>
        <vt:lpwstr/>
      </vt:variant>
      <vt:variant>
        <vt:i4>1310772</vt:i4>
      </vt:variant>
      <vt:variant>
        <vt:i4>12</vt:i4>
      </vt:variant>
      <vt:variant>
        <vt:i4>0</vt:i4>
      </vt:variant>
      <vt:variant>
        <vt:i4>5</vt:i4>
      </vt:variant>
      <vt:variant>
        <vt:lpwstr>http://www.acma.gov.au/webwr/_assets/main/lib550086/emc_booklet_mar2013.pdf</vt:lpwstr>
      </vt:variant>
      <vt:variant>
        <vt:lpwstr/>
      </vt:variant>
      <vt:variant>
        <vt:i4>4194380</vt:i4>
      </vt:variant>
      <vt:variant>
        <vt:i4>9</vt:i4>
      </vt:variant>
      <vt:variant>
        <vt:i4>0</vt:i4>
      </vt:variant>
      <vt:variant>
        <vt:i4>5</vt:i4>
      </vt:variant>
      <vt:variant>
        <vt:lpwstr>http://www.fairtrading.nsw.gov.au/ftw/Businesses/Product_safety/Electrical_articles.page</vt:lpwstr>
      </vt:variant>
      <vt:variant>
        <vt:lpwstr/>
      </vt:variant>
      <vt:variant>
        <vt:i4>6029436</vt:i4>
      </vt:variant>
      <vt:variant>
        <vt:i4>6</vt:i4>
      </vt:variant>
      <vt:variant>
        <vt:i4>0</vt:i4>
      </vt:variant>
      <vt:variant>
        <vt:i4>5</vt:i4>
      </vt:variant>
      <vt:variant>
        <vt:lpwstr>http://www.erac.gov.au/index.php?option=com_content&amp;view=article&amp;id=102&amp;Itemid=551</vt:lpwstr>
      </vt:variant>
      <vt:variant>
        <vt:lpwstr/>
      </vt:variant>
      <vt:variant>
        <vt:i4>6750244</vt:i4>
      </vt:variant>
      <vt:variant>
        <vt:i4>3</vt:i4>
      </vt:variant>
      <vt:variant>
        <vt:i4>0</vt:i4>
      </vt:variant>
      <vt:variant>
        <vt:i4>5</vt:i4>
      </vt:variant>
      <vt:variant>
        <vt:lpwstr>http://www.acma.gov.au/Industry/Suppliers/Product-supply-and-compliance/Steps-to-compliance</vt:lpwstr>
      </vt:variant>
      <vt:variant>
        <vt:lpwstr/>
      </vt:variant>
      <vt:variant>
        <vt:i4>1835064</vt:i4>
      </vt:variant>
      <vt:variant>
        <vt:i4>0</vt:i4>
      </vt:variant>
      <vt:variant>
        <vt:i4>0</vt:i4>
      </vt:variant>
      <vt:variant>
        <vt:i4>5</vt:i4>
      </vt:variant>
      <vt:variant>
        <vt:lpwstr>http://www.acma.gov.au/WEB/STANDARD/1001/pc=PC_410341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Importer agreement</dc:title>
  <dc:subject/>
  <dc:creator>Chris Zombolas</dc:creator>
  <cp:keywords/>
  <cp:lastModifiedBy>Chris Zombolas</cp:lastModifiedBy>
  <cp:revision>2</cp:revision>
  <cp:lastPrinted>2013-05-04T07:10:00Z</cp:lastPrinted>
  <dcterms:created xsi:type="dcterms:W3CDTF">2020-05-18T07:24:00Z</dcterms:created>
  <dcterms:modified xsi:type="dcterms:W3CDTF">2020-05-18T07:24:00Z</dcterms:modified>
</cp:coreProperties>
</file>